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78493" w14:textId="35B7E202" w:rsidR="00EE7EE8" w:rsidRPr="009B57BC" w:rsidRDefault="00EE7EE8" w:rsidP="009B57BC">
      <w:pPr>
        <w:tabs>
          <w:tab w:val="center" w:pos="4680"/>
        </w:tabs>
        <w:jc w:val="center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5C7388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Supplemental </w:t>
      </w:r>
      <w:r w:rsidR="009B57BC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JCAR </w:t>
      </w:r>
      <w:r w:rsidRPr="005C7388">
        <w:rPr>
          <w:rFonts w:ascii="Arial" w:hAnsi="Arial" w:cs="Arial"/>
          <w:b/>
          <w:color w:val="404040" w:themeColor="text1" w:themeTint="BF"/>
          <w:sz w:val="36"/>
          <w:szCs w:val="36"/>
        </w:rPr>
        <w:t>Agency Report</w:t>
      </w:r>
    </w:p>
    <w:p w14:paraId="11E5F3BE" w14:textId="77777777" w:rsidR="00EE7EE8" w:rsidRPr="005C7388" w:rsidRDefault="00EE7EE8" w:rsidP="00EE7EE8">
      <w:pPr>
        <w:tabs>
          <w:tab w:val="right" w:pos="9360"/>
        </w:tabs>
        <w:jc w:val="center"/>
        <w:rPr>
          <w:rFonts w:ascii="Arial" w:hAnsi="Arial" w:cs="Arial"/>
          <w:b/>
          <w:bCs/>
          <w:color w:val="404040" w:themeColor="text1" w:themeTint="BF"/>
          <w:szCs w:val="24"/>
        </w:rPr>
      </w:pPr>
    </w:p>
    <w:p w14:paraId="3DC4688F" w14:textId="6788DF5C" w:rsidR="00EE7EE8" w:rsidRPr="005C7388" w:rsidRDefault="002D3BA5" w:rsidP="00EE7EE8">
      <w:pPr>
        <w:tabs>
          <w:tab w:val="right" w:pos="9360"/>
        </w:tabs>
        <w:jc w:val="both"/>
        <w:rPr>
          <w:rFonts w:ascii="Arial" w:hAnsi="Arial" w:cs="Arial"/>
          <w:bCs/>
          <w:color w:val="404040" w:themeColor="text1" w:themeTint="BF"/>
          <w:sz w:val="22"/>
          <w:szCs w:val="22"/>
        </w:rPr>
      </w:pPr>
      <w:r w:rsidRPr="005C7388">
        <w:rPr>
          <w:rFonts w:ascii="Arial" w:hAnsi="Arial" w:cs="Arial"/>
          <w:bCs/>
          <w:color w:val="404040" w:themeColor="text1" w:themeTint="BF"/>
          <w:sz w:val="22"/>
          <w:szCs w:val="22"/>
        </w:rPr>
        <w:t>Under</w:t>
      </w:r>
      <w:r w:rsidR="00EE7EE8" w:rsidRPr="005C7388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 the Administrative Pro</w:t>
      </w:r>
      <w:r w:rsidR="001423C4" w:rsidRPr="005C7388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cedures Act (APA), 1969 PA 306, </w:t>
      </w:r>
      <w:r w:rsidR="00D8365B" w:rsidRPr="005C7388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the agency that has the statutory authority to promulgate the rules </w:t>
      </w:r>
      <w:r w:rsidRPr="005C7388">
        <w:rPr>
          <w:rFonts w:ascii="Arial" w:hAnsi="Arial" w:cs="Arial"/>
          <w:bCs/>
          <w:color w:val="404040" w:themeColor="text1" w:themeTint="BF"/>
          <w:sz w:val="22"/>
          <w:szCs w:val="22"/>
        </w:rPr>
        <w:t>must complete this form after JCAR has proposed a change to a pending rule.</w:t>
      </w:r>
      <w:r w:rsidR="00E87D03" w:rsidRPr="005C7388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 S</w:t>
      </w:r>
      <w:r w:rsidR="0092159C" w:rsidRPr="005C7388">
        <w:rPr>
          <w:rFonts w:ascii="Arial" w:hAnsi="Arial" w:cs="Arial"/>
          <w:bCs/>
          <w:color w:val="404040" w:themeColor="text1" w:themeTint="BF"/>
          <w:sz w:val="22"/>
          <w:szCs w:val="22"/>
        </w:rPr>
        <w:t>ubmit</w:t>
      </w:r>
      <w:r w:rsidR="00EE7EE8" w:rsidRPr="005C7388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 an electronic copy of this form to the </w:t>
      </w:r>
      <w:r w:rsidR="004A37D4" w:rsidRPr="005C7388">
        <w:rPr>
          <w:rFonts w:ascii="Arial" w:hAnsi="Arial" w:cs="Arial"/>
          <w:bCs/>
          <w:color w:val="404040" w:themeColor="text1" w:themeTint="BF"/>
          <w:sz w:val="22"/>
          <w:szCs w:val="22"/>
        </w:rPr>
        <w:t>Michigan Office of Administrative Hearings and Rules</w:t>
      </w:r>
      <w:r w:rsidR="00E87D03" w:rsidRPr="005C7388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 (</w:t>
      </w:r>
      <w:r w:rsidR="004A37D4" w:rsidRPr="005C7388">
        <w:rPr>
          <w:rFonts w:ascii="Arial" w:hAnsi="Arial" w:cs="Arial"/>
          <w:bCs/>
          <w:color w:val="404040" w:themeColor="text1" w:themeTint="BF"/>
          <w:sz w:val="22"/>
          <w:szCs w:val="22"/>
        </w:rPr>
        <w:t>MOAH</w:t>
      </w:r>
      <w:r w:rsidR="00E87D03" w:rsidRPr="005C7388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R) </w:t>
      </w:r>
      <w:r w:rsidR="00587673" w:rsidRPr="005C7388">
        <w:rPr>
          <w:rFonts w:ascii="Arial" w:hAnsi="Arial" w:cs="Arial"/>
          <w:bCs/>
          <w:color w:val="404040" w:themeColor="text1" w:themeTint="BF"/>
          <w:sz w:val="22"/>
          <w:szCs w:val="22"/>
        </w:rPr>
        <w:t>at</w:t>
      </w:r>
      <w:r w:rsidR="00587673" w:rsidRPr="005C7388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hyperlink r:id="rId10" w:history="1">
        <w:r w:rsidR="00587673" w:rsidRPr="005C7388">
          <w:rPr>
            <w:rStyle w:val="Hyperlink"/>
            <w:rFonts w:ascii="Arial" w:hAnsi="Arial" w:cs="Arial"/>
            <w:color w:val="404040" w:themeColor="text1" w:themeTint="BF"/>
            <w:sz w:val="22"/>
            <w:szCs w:val="22"/>
          </w:rPr>
          <w:t>MOAHR-Rules@michigan.gov</w:t>
        </w:r>
      </w:hyperlink>
      <w:r w:rsidR="005E04A4" w:rsidRPr="005C7388">
        <w:rPr>
          <w:rFonts w:ascii="Arial" w:hAnsi="Arial" w:cs="Arial"/>
          <w:color w:val="404040" w:themeColor="text1" w:themeTint="BF"/>
        </w:rPr>
        <w:t xml:space="preserve">.  </w:t>
      </w:r>
    </w:p>
    <w:p w14:paraId="32EC1A0E" w14:textId="77777777" w:rsidR="00EE7EE8" w:rsidRPr="005C7388" w:rsidRDefault="00EE7EE8" w:rsidP="00EE7EE8">
      <w:pPr>
        <w:rPr>
          <w:rFonts w:ascii="Arial" w:hAnsi="Arial" w:cs="Arial"/>
          <w:bCs/>
          <w:color w:val="404040" w:themeColor="text1" w:themeTint="BF"/>
          <w:szCs w:val="24"/>
        </w:rPr>
      </w:pPr>
    </w:p>
    <w:p w14:paraId="26B05857" w14:textId="77777777" w:rsidR="00EE7EE8" w:rsidRPr="005C7388" w:rsidRDefault="00EE7EE8" w:rsidP="005C7388">
      <w:pPr>
        <w:jc w:val="both"/>
        <w:rPr>
          <w:rFonts w:ascii="Arial" w:hAnsi="Arial" w:cs="Arial"/>
          <w:b/>
          <w:color w:val="404040" w:themeColor="text1" w:themeTint="BF"/>
          <w:szCs w:val="24"/>
        </w:rPr>
      </w:pPr>
      <w:r w:rsidRPr="005C7388">
        <w:rPr>
          <w:rFonts w:ascii="Arial" w:hAnsi="Arial" w:cs="Arial"/>
          <w:b/>
          <w:bCs/>
          <w:color w:val="404040" w:themeColor="text1" w:themeTint="BF"/>
          <w:szCs w:val="24"/>
        </w:rPr>
        <w:t>1.</w:t>
      </w:r>
      <w:r w:rsidRPr="005C7388">
        <w:rPr>
          <w:rFonts w:ascii="Arial" w:hAnsi="Arial" w:cs="Arial"/>
          <w:bCs/>
          <w:color w:val="404040" w:themeColor="text1" w:themeTint="BF"/>
          <w:szCs w:val="24"/>
        </w:rPr>
        <w:t xml:space="preserve"> </w:t>
      </w:r>
      <w:r w:rsidRPr="005C7388">
        <w:rPr>
          <w:rFonts w:ascii="Arial" w:hAnsi="Arial" w:cs="Arial"/>
          <w:b/>
          <w:color w:val="404040" w:themeColor="text1" w:themeTint="BF"/>
          <w:szCs w:val="24"/>
        </w:rPr>
        <w:t>Department: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E7EE8" w:rsidRPr="005C7388" w14:paraId="00744654" w14:textId="77777777" w:rsidTr="009D2DBC">
        <w:tc>
          <w:tcPr>
            <w:tcW w:w="9468" w:type="dxa"/>
            <w:shd w:val="clear" w:color="auto" w:fill="auto"/>
          </w:tcPr>
          <w:p w14:paraId="5639BF7F" w14:textId="58F431D2" w:rsidR="00EE7EE8" w:rsidRPr="005C7388" w:rsidRDefault="0071581D" w:rsidP="005C7388">
            <w:pPr>
              <w:jc w:val="both"/>
              <w:rPr>
                <w:rFonts w:ascii="Arial" w:hAnsi="Arial" w:cs="Arial"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Cs w:val="24"/>
              </w:rPr>
              <w:t>Licensing and Regulatory Affairs</w:t>
            </w:r>
          </w:p>
        </w:tc>
      </w:tr>
    </w:tbl>
    <w:p w14:paraId="07BABA2B" w14:textId="77777777" w:rsidR="00EE7EE8" w:rsidRPr="005C7388" w:rsidRDefault="00EE7EE8" w:rsidP="005C7388">
      <w:pPr>
        <w:jc w:val="both"/>
        <w:rPr>
          <w:rFonts w:ascii="Arial" w:hAnsi="Arial" w:cs="Arial"/>
          <w:color w:val="404040" w:themeColor="text1" w:themeTint="BF"/>
          <w:szCs w:val="24"/>
        </w:rPr>
      </w:pPr>
    </w:p>
    <w:p w14:paraId="2184B933" w14:textId="77777777" w:rsidR="00EE7EE8" w:rsidRPr="005C7388" w:rsidRDefault="00EE7EE8" w:rsidP="005C7388">
      <w:pPr>
        <w:jc w:val="both"/>
        <w:rPr>
          <w:rFonts w:ascii="Arial" w:hAnsi="Arial" w:cs="Arial"/>
          <w:b/>
          <w:color w:val="404040" w:themeColor="text1" w:themeTint="BF"/>
          <w:szCs w:val="24"/>
        </w:rPr>
      </w:pPr>
      <w:r w:rsidRPr="005C7388">
        <w:rPr>
          <w:rFonts w:ascii="Arial" w:hAnsi="Arial" w:cs="Arial"/>
          <w:b/>
          <w:color w:val="404040" w:themeColor="text1" w:themeTint="BF"/>
          <w:szCs w:val="24"/>
        </w:rPr>
        <w:t>2. Division/agency/bureau: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EE7EE8" w:rsidRPr="005C7388" w14:paraId="4C499597" w14:textId="77777777" w:rsidTr="009D2DBC">
        <w:tc>
          <w:tcPr>
            <w:tcW w:w="9468" w:type="dxa"/>
          </w:tcPr>
          <w:p w14:paraId="7BC193A2" w14:textId="2B4DD8E4" w:rsidR="00EE7EE8" w:rsidRPr="005C7388" w:rsidRDefault="0071581D" w:rsidP="005C7388">
            <w:pPr>
              <w:jc w:val="both"/>
              <w:rPr>
                <w:rFonts w:ascii="Arial" w:hAnsi="Arial" w:cs="Arial"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Cs w:val="24"/>
              </w:rPr>
              <w:t>Marijuana Regulatory Agency</w:t>
            </w:r>
          </w:p>
        </w:tc>
      </w:tr>
    </w:tbl>
    <w:p w14:paraId="3DFC9B18" w14:textId="77777777" w:rsidR="00EE7EE8" w:rsidRPr="005C7388" w:rsidRDefault="00EE7EE8" w:rsidP="005C7388">
      <w:pPr>
        <w:jc w:val="both"/>
        <w:rPr>
          <w:rFonts w:ascii="Arial" w:hAnsi="Arial" w:cs="Arial"/>
          <w:color w:val="404040" w:themeColor="text1" w:themeTint="BF"/>
          <w:szCs w:val="24"/>
        </w:rPr>
      </w:pPr>
    </w:p>
    <w:p w14:paraId="1ED6CE5F" w14:textId="14763288" w:rsidR="00EE7EE8" w:rsidRPr="005C7388" w:rsidRDefault="00EE7EE8" w:rsidP="005C7388">
      <w:pPr>
        <w:jc w:val="both"/>
        <w:rPr>
          <w:rFonts w:ascii="Arial" w:hAnsi="Arial" w:cs="Arial"/>
          <w:b/>
          <w:color w:val="404040" w:themeColor="text1" w:themeTint="BF"/>
          <w:szCs w:val="24"/>
        </w:rPr>
      </w:pPr>
      <w:r w:rsidRPr="005C7388">
        <w:rPr>
          <w:rFonts w:ascii="Arial" w:hAnsi="Arial" w:cs="Arial"/>
          <w:b/>
          <w:color w:val="404040" w:themeColor="text1" w:themeTint="BF"/>
          <w:szCs w:val="24"/>
        </w:rPr>
        <w:t xml:space="preserve">3. Rule set number (as assigned by </w:t>
      </w:r>
      <w:r w:rsidR="004A37D4" w:rsidRPr="005C7388">
        <w:rPr>
          <w:rFonts w:ascii="Arial" w:hAnsi="Arial" w:cs="Arial"/>
          <w:b/>
          <w:color w:val="404040" w:themeColor="text1" w:themeTint="BF"/>
          <w:szCs w:val="24"/>
        </w:rPr>
        <w:t>MOAHR</w:t>
      </w:r>
      <w:r w:rsidRPr="005C7388">
        <w:rPr>
          <w:rFonts w:ascii="Arial" w:hAnsi="Arial" w:cs="Arial"/>
          <w:b/>
          <w:color w:val="404040" w:themeColor="text1" w:themeTint="BF"/>
          <w:szCs w:val="24"/>
        </w:rPr>
        <w:t>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E7EE8" w:rsidRPr="005C7388" w14:paraId="7712D474" w14:textId="77777777" w:rsidTr="009D2DBC">
        <w:tc>
          <w:tcPr>
            <w:tcW w:w="9468" w:type="dxa"/>
            <w:shd w:val="clear" w:color="auto" w:fill="auto"/>
          </w:tcPr>
          <w:p w14:paraId="31B7E682" w14:textId="286EA6E5" w:rsidR="00EE7EE8" w:rsidRPr="005C7388" w:rsidRDefault="0071581D" w:rsidP="005C7388">
            <w:pPr>
              <w:jc w:val="both"/>
              <w:rPr>
                <w:rFonts w:ascii="Arial" w:hAnsi="Arial" w:cs="Arial"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Cs w:val="24"/>
              </w:rPr>
              <w:t>2019-70 LR</w:t>
            </w:r>
          </w:p>
        </w:tc>
      </w:tr>
    </w:tbl>
    <w:p w14:paraId="286D4E11" w14:textId="77777777" w:rsidR="00EE7EE8" w:rsidRPr="005C7388" w:rsidRDefault="00EE7EE8" w:rsidP="005C7388">
      <w:pPr>
        <w:jc w:val="both"/>
        <w:rPr>
          <w:rFonts w:ascii="Arial" w:hAnsi="Arial" w:cs="Arial"/>
          <w:color w:val="404040" w:themeColor="text1" w:themeTint="BF"/>
          <w:szCs w:val="24"/>
        </w:rPr>
      </w:pPr>
    </w:p>
    <w:p w14:paraId="0458B99F" w14:textId="77777777" w:rsidR="00EE7EE8" w:rsidRPr="005C7388" w:rsidRDefault="00EE7EE8" w:rsidP="005C7388">
      <w:pPr>
        <w:jc w:val="both"/>
        <w:rPr>
          <w:rFonts w:ascii="Arial" w:hAnsi="Arial" w:cs="Arial"/>
          <w:b/>
          <w:color w:val="404040" w:themeColor="text1" w:themeTint="BF"/>
          <w:szCs w:val="24"/>
        </w:rPr>
      </w:pPr>
      <w:r w:rsidRPr="005C7388">
        <w:rPr>
          <w:rFonts w:ascii="Arial" w:hAnsi="Arial" w:cs="Arial"/>
          <w:b/>
          <w:color w:val="404040" w:themeColor="text1" w:themeTint="BF"/>
          <w:szCs w:val="24"/>
        </w:rPr>
        <w:t xml:space="preserve">4. </w:t>
      </w:r>
      <w:r w:rsidRPr="005C7388">
        <w:rPr>
          <w:rFonts w:ascii="Arial" w:hAnsi="Arial" w:cs="Arial"/>
          <w:b/>
          <w:color w:val="404040" w:themeColor="text1" w:themeTint="BF"/>
        </w:rPr>
        <w:t>Title of proposed rule(s) or rule set: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E7EE8" w:rsidRPr="005C7388" w14:paraId="547DE383" w14:textId="77777777" w:rsidTr="009D2DBC">
        <w:tc>
          <w:tcPr>
            <w:tcW w:w="9468" w:type="dxa"/>
            <w:shd w:val="clear" w:color="auto" w:fill="auto"/>
          </w:tcPr>
          <w:p w14:paraId="5AD5BB43" w14:textId="61EC5D1D" w:rsidR="00EE7EE8" w:rsidRPr="005C7388" w:rsidRDefault="0071581D" w:rsidP="005C7388">
            <w:pPr>
              <w:jc w:val="both"/>
              <w:rPr>
                <w:rFonts w:ascii="Arial" w:hAnsi="Arial" w:cs="Arial"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Cs w:val="24"/>
              </w:rPr>
              <w:t>Marihuana Sampling and Testing</w:t>
            </w:r>
          </w:p>
        </w:tc>
      </w:tr>
    </w:tbl>
    <w:p w14:paraId="7C8E0130" w14:textId="77777777" w:rsidR="00EE7EE8" w:rsidRPr="005C7388" w:rsidRDefault="00EE7EE8" w:rsidP="005C7388">
      <w:pPr>
        <w:tabs>
          <w:tab w:val="right" w:pos="9360"/>
        </w:tabs>
        <w:jc w:val="both"/>
        <w:rPr>
          <w:rFonts w:ascii="Arial" w:hAnsi="Arial" w:cs="Arial"/>
          <w:b/>
          <w:bCs/>
          <w:color w:val="404040" w:themeColor="text1" w:themeTint="BF"/>
          <w:szCs w:val="24"/>
        </w:rPr>
      </w:pPr>
    </w:p>
    <w:p w14:paraId="6ED07E27" w14:textId="77777777" w:rsidR="00EE7EE8" w:rsidRPr="005C7388" w:rsidRDefault="00EE7EE8" w:rsidP="005C7388">
      <w:pPr>
        <w:jc w:val="both"/>
        <w:rPr>
          <w:rFonts w:ascii="Arial" w:hAnsi="Arial" w:cs="Arial"/>
          <w:b/>
          <w:color w:val="404040" w:themeColor="text1" w:themeTint="BF"/>
          <w:szCs w:val="24"/>
        </w:rPr>
      </w:pPr>
      <w:r w:rsidRPr="005C7388">
        <w:rPr>
          <w:rFonts w:ascii="Arial" w:hAnsi="Arial" w:cs="Arial"/>
          <w:b/>
          <w:color w:val="404040" w:themeColor="text1" w:themeTint="BF"/>
        </w:rPr>
        <w:t>5. Rule number(s) impacted by the proposed change: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E7EE8" w:rsidRPr="005C7388" w14:paraId="2CBF7FA4" w14:textId="77777777" w:rsidTr="009D2DBC">
        <w:tc>
          <w:tcPr>
            <w:tcW w:w="9468" w:type="dxa"/>
            <w:shd w:val="clear" w:color="auto" w:fill="auto"/>
          </w:tcPr>
          <w:p w14:paraId="4F8497C7" w14:textId="73A0CD96" w:rsidR="00EE7EE8" w:rsidRPr="005C7388" w:rsidRDefault="0071581D" w:rsidP="005C7388">
            <w:pPr>
              <w:jc w:val="both"/>
              <w:rPr>
                <w:rFonts w:ascii="Arial" w:hAnsi="Arial" w:cs="Arial"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Cs w:val="24"/>
              </w:rPr>
              <w:t>R420.304(2)(b); R420.305(11)</w:t>
            </w:r>
          </w:p>
        </w:tc>
      </w:tr>
    </w:tbl>
    <w:p w14:paraId="499081F5" w14:textId="77777777" w:rsidR="00EE7EE8" w:rsidRPr="005C7388" w:rsidRDefault="00EE7EE8" w:rsidP="005C7388">
      <w:pPr>
        <w:jc w:val="both"/>
        <w:rPr>
          <w:rFonts w:ascii="Arial" w:hAnsi="Arial" w:cs="Arial"/>
          <w:b/>
          <w:bCs/>
          <w:color w:val="404040" w:themeColor="text1" w:themeTint="BF"/>
          <w:szCs w:val="24"/>
        </w:rPr>
      </w:pPr>
    </w:p>
    <w:p w14:paraId="47D66381" w14:textId="35761F07" w:rsidR="00EE7EE8" w:rsidRPr="005C7388" w:rsidRDefault="00EE7EE8" w:rsidP="005C7388">
      <w:pPr>
        <w:jc w:val="both"/>
        <w:rPr>
          <w:rFonts w:ascii="Arial" w:hAnsi="Arial" w:cs="Arial"/>
          <w:b/>
          <w:color w:val="404040" w:themeColor="text1" w:themeTint="BF"/>
          <w:szCs w:val="24"/>
        </w:rPr>
      </w:pPr>
      <w:r w:rsidRPr="005C7388">
        <w:rPr>
          <w:rFonts w:ascii="Arial" w:hAnsi="Arial" w:cs="Arial"/>
          <w:b/>
          <w:color w:val="404040" w:themeColor="text1" w:themeTint="BF"/>
          <w:szCs w:val="24"/>
        </w:rPr>
        <w:t xml:space="preserve">6. Statement of Determination by </w:t>
      </w:r>
      <w:r w:rsidR="004A37D4" w:rsidRPr="005C7388">
        <w:rPr>
          <w:rFonts w:ascii="Arial" w:hAnsi="Arial" w:cs="Arial"/>
          <w:b/>
          <w:color w:val="404040" w:themeColor="text1" w:themeTint="BF"/>
          <w:szCs w:val="24"/>
        </w:rPr>
        <w:t>MOAHR</w:t>
      </w:r>
      <w:r w:rsidRPr="005C7388">
        <w:rPr>
          <w:rFonts w:ascii="Arial" w:hAnsi="Arial" w:cs="Arial"/>
          <w:b/>
          <w:color w:val="404040" w:themeColor="text1" w:themeTint="BF"/>
          <w:szCs w:val="24"/>
        </w:rPr>
        <w:t xml:space="preserve">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E7EE8" w:rsidRPr="005C7388" w14:paraId="467C2E8E" w14:textId="77777777" w:rsidTr="009D2DBC">
        <w:trPr>
          <w:trHeight w:val="152"/>
        </w:trPr>
        <w:tc>
          <w:tcPr>
            <w:tcW w:w="9468" w:type="dxa"/>
            <w:shd w:val="clear" w:color="auto" w:fill="auto"/>
          </w:tcPr>
          <w:p w14:paraId="06B41AFE" w14:textId="0C639E2A" w:rsidR="00EE7EE8" w:rsidRPr="005C7388" w:rsidRDefault="00A41B9B" w:rsidP="005C7388">
            <w:pPr>
              <w:jc w:val="both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A41B9B">
              <w:rPr>
                <w:rFonts w:ascii="Arial" w:hAnsi="Arial" w:cs="Arial"/>
                <w:color w:val="404040" w:themeColor="text1" w:themeTint="BF"/>
                <w:szCs w:val="24"/>
              </w:rPr>
              <w:t xml:space="preserve">MOAHR has determined that the regulatory impact and the impact on small businesses would not be more burdensome, as the current emergency rules address batch sizes.  </w:t>
            </w:r>
          </w:p>
        </w:tc>
      </w:tr>
    </w:tbl>
    <w:p w14:paraId="2512E4D7" w14:textId="77777777" w:rsidR="00EE7EE8" w:rsidRPr="005C7388" w:rsidRDefault="00EE7EE8" w:rsidP="005C7388">
      <w:pPr>
        <w:jc w:val="both"/>
        <w:rPr>
          <w:rFonts w:ascii="Arial" w:hAnsi="Arial" w:cs="Arial"/>
          <w:b/>
          <w:color w:val="404040" w:themeColor="text1" w:themeTint="BF"/>
          <w:szCs w:val="24"/>
        </w:rPr>
      </w:pPr>
    </w:p>
    <w:p w14:paraId="60E1CB1E" w14:textId="77777777" w:rsidR="00EE7EE8" w:rsidRPr="005C7388" w:rsidRDefault="00EE7EE8" w:rsidP="005C7388">
      <w:pPr>
        <w:jc w:val="both"/>
        <w:rPr>
          <w:rFonts w:ascii="Arial" w:hAnsi="Arial" w:cs="Arial"/>
          <w:b/>
          <w:color w:val="404040" w:themeColor="text1" w:themeTint="BF"/>
          <w:szCs w:val="24"/>
        </w:rPr>
      </w:pPr>
      <w:r w:rsidRPr="005C7388">
        <w:rPr>
          <w:rFonts w:ascii="Arial" w:hAnsi="Arial" w:cs="Arial"/>
          <w:b/>
          <w:color w:val="404040" w:themeColor="text1" w:themeTint="BF"/>
          <w:szCs w:val="24"/>
        </w:rPr>
        <w:t>7. Is a new Agency Report and Public Hearing required?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EE7EE8" w:rsidRPr="005C7388" w14:paraId="410BAD06" w14:textId="77777777" w:rsidTr="009D2DBC">
        <w:trPr>
          <w:trHeight w:val="188"/>
        </w:trPr>
        <w:tc>
          <w:tcPr>
            <w:tcW w:w="9468" w:type="dxa"/>
          </w:tcPr>
          <w:p w14:paraId="513A34E2" w14:textId="0A9B9B54" w:rsidR="00EE7EE8" w:rsidRPr="005C7388" w:rsidRDefault="0071581D" w:rsidP="005C7388">
            <w:pPr>
              <w:jc w:val="both"/>
              <w:rPr>
                <w:rFonts w:ascii="Arial" w:hAnsi="Arial" w:cs="Arial"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Cs w:val="24"/>
              </w:rPr>
              <w:t>No</w:t>
            </w:r>
          </w:p>
        </w:tc>
      </w:tr>
    </w:tbl>
    <w:p w14:paraId="77F9A0BC" w14:textId="77777777" w:rsidR="00EE7EE8" w:rsidRPr="005C7388" w:rsidRDefault="00EE7EE8" w:rsidP="005C7388">
      <w:pPr>
        <w:jc w:val="both"/>
        <w:rPr>
          <w:rFonts w:ascii="Arial" w:hAnsi="Arial" w:cs="Arial"/>
          <w:b/>
          <w:color w:val="404040" w:themeColor="text1" w:themeTint="BF"/>
          <w:szCs w:val="24"/>
        </w:rPr>
      </w:pPr>
    </w:p>
    <w:p w14:paraId="3E98392B" w14:textId="77777777" w:rsidR="00EE7EE8" w:rsidRPr="005C7388" w:rsidRDefault="00EE7EE8" w:rsidP="005C7388">
      <w:pPr>
        <w:jc w:val="both"/>
        <w:rPr>
          <w:rFonts w:ascii="Arial" w:hAnsi="Arial" w:cs="Arial"/>
          <w:b/>
          <w:color w:val="404040" w:themeColor="text1" w:themeTint="BF"/>
          <w:szCs w:val="24"/>
        </w:rPr>
      </w:pPr>
      <w:r w:rsidRPr="005C7388">
        <w:rPr>
          <w:rFonts w:ascii="Arial" w:hAnsi="Arial" w:cs="Arial"/>
          <w:b/>
          <w:color w:val="404040" w:themeColor="text1" w:themeTint="BF"/>
          <w:szCs w:val="24"/>
        </w:rPr>
        <w:t>8. Agency explanation for the proposed change: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EE7EE8" w:rsidRPr="005C7388" w14:paraId="5C6F4574" w14:textId="77777777" w:rsidTr="009D2DBC">
        <w:tc>
          <w:tcPr>
            <w:tcW w:w="9468" w:type="dxa"/>
          </w:tcPr>
          <w:p w14:paraId="70D5FD9C" w14:textId="2FBAAE00" w:rsidR="00EE7EE8" w:rsidRPr="005C7388" w:rsidRDefault="0071581D" w:rsidP="005C7388">
            <w:pPr>
              <w:jc w:val="both"/>
              <w:rPr>
                <w:rFonts w:ascii="Arial" w:hAnsi="Arial" w:cs="Arial"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Cs w:val="24"/>
              </w:rPr>
              <w:t>420.304(2)(b) – this change was made in consultation with the Joint Committee on Administrative Rules to ensure that marihuana product is sampled and tested in a way that protects the public health and safety and protects businesses.  420.305(11) – this was a typographical error.</w:t>
            </w:r>
          </w:p>
        </w:tc>
      </w:tr>
    </w:tbl>
    <w:p w14:paraId="33C84FAE" w14:textId="77777777" w:rsidR="00EE7EE8" w:rsidRPr="005C7388" w:rsidRDefault="00EE7EE8" w:rsidP="005C7388">
      <w:pPr>
        <w:jc w:val="both"/>
        <w:rPr>
          <w:rFonts w:ascii="Arial" w:hAnsi="Arial" w:cs="Arial"/>
          <w:color w:val="404040" w:themeColor="text1" w:themeTint="BF"/>
          <w:szCs w:val="24"/>
        </w:rPr>
      </w:pPr>
    </w:p>
    <w:p w14:paraId="26A58634" w14:textId="77777777" w:rsidR="00EE7EE8" w:rsidRPr="005C7388" w:rsidRDefault="00EE7EE8" w:rsidP="005C7388">
      <w:pPr>
        <w:tabs>
          <w:tab w:val="left" w:pos="-1440"/>
        </w:tabs>
        <w:ind w:left="4320" w:hanging="4320"/>
        <w:jc w:val="both"/>
        <w:rPr>
          <w:rFonts w:ascii="Arial" w:hAnsi="Arial" w:cs="Arial"/>
          <w:b/>
          <w:color w:val="404040" w:themeColor="text1" w:themeTint="BF"/>
          <w:szCs w:val="24"/>
        </w:rPr>
      </w:pPr>
      <w:r w:rsidRPr="005C7388">
        <w:rPr>
          <w:rFonts w:ascii="Arial" w:hAnsi="Arial" w:cs="Arial"/>
          <w:b/>
          <w:color w:val="404040" w:themeColor="text1" w:themeTint="BF"/>
          <w:szCs w:val="24"/>
        </w:rPr>
        <w:t>9. Name of person completing this report:</w:t>
      </w:r>
      <w:r w:rsidRPr="005C7388">
        <w:rPr>
          <w:rFonts w:ascii="Arial" w:hAnsi="Arial" w:cs="Arial"/>
          <w:b/>
          <w:color w:val="404040" w:themeColor="text1" w:themeTint="BF"/>
          <w:szCs w:val="24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E7EE8" w:rsidRPr="005C7388" w14:paraId="02D71BCE" w14:textId="77777777" w:rsidTr="009D2DBC">
        <w:tc>
          <w:tcPr>
            <w:tcW w:w="9468" w:type="dxa"/>
            <w:shd w:val="clear" w:color="auto" w:fill="auto"/>
          </w:tcPr>
          <w:p w14:paraId="371A3103" w14:textId="3994163A" w:rsidR="00EE7EE8" w:rsidRPr="005C7388" w:rsidRDefault="0071581D" w:rsidP="005C7388">
            <w:pPr>
              <w:tabs>
                <w:tab w:val="left" w:pos="-1440"/>
              </w:tabs>
              <w:jc w:val="both"/>
              <w:rPr>
                <w:rFonts w:ascii="Arial" w:hAnsi="Arial" w:cs="Arial"/>
                <w:color w:val="404040" w:themeColor="text1" w:themeTint="BF"/>
                <w:szCs w:val="24"/>
                <w:u w:val="single"/>
              </w:rPr>
            </w:pPr>
            <w:r>
              <w:rPr>
                <w:rFonts w:ascii="Arial" w:hAnsi="Arial" w:cs="Arial"/>
                <w:color w:val="404040" w:themeColor="text1" w:themeTint="BF"/>
                <w:szCs w:val="24"/>
                <w:u w:val="single"/>
              </w:rPr>
              <w:t>Jessica S. Fox</w:t>
            </w:r>
          </w:p>
        </w:tc>
      </w:tr>
    </w:tbl>
    <w:p w14:paraId="11526DE7" w14:textId="77777777" w:rsidR="00EE7EE8" w:rsidRPr="005C7388" w:rsidRDefault="00EE7EE8" w:rsidP="005C7388">
      <w:pPr>
        <w:tabs>
          <w:tab w:val="left" w:pos="-1440"/>
        </w:tabs>
        <w:ind w:left="4320" w:hanging="4320"/>
        <w:jc w:val="both"/>
        <w:rPr>
          <w:rFonts w:ascii="Arial" w:hAnsi="Arial" w:cs="Arial"/>
          <w:color w:val="404040" w:themeColor="text1" w:themeTint="BF"/>
          <w:szCs w:val="24"/>
          <w:u w:val="single"/>
        </w:rPr>
      </w:pPr>
    </w:p>
    <w:p w14:paraId="224EF603" w14:textId="77777777" w:rsidR="00EE7EE8" w:rsidRPr="005C7388" w:rsidRDefault="00EE7EE8" w:rsidP="005C7388">
      <w:pPr>
        <w:tabs>
          <w:tab w:val="left" w:pos="-1440"/>
        </w:tabs>
        <w:ind w:left="4320" w:hanging="4320"/>
        <w:jc w:val="both"/>
        <w:rPr>
          <w:rFonts w:ascii="Arial" w:hAnsi="Arial" w:cs="Arial"/>
          <w:b/>
          <w:color w:val="404040" w:themeColor="text1" w:themeTint="BF"/>
          <w:szCs w:val="24"/>
        </w:rPr>
      </w:pPr>
      <w:r w:rsidRPr="005C7388">
        <w:rPr>
          <w:rFonts w:ascii="Arial" w:hAnsi="Arial" w:cs="Arial"/>
          <w:b/>
          <w:color w:val="404040" w:themeColor="text1" w:themeTint="BF"/>
          <w:szCs w:val="24"/>
        </w:rPr>
        <w:t>10. Date report completed: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E7EE8" w:rsidRPr="005C7388" w14:paraId="2B46BC87" w14:textId="77777777" w:rsidTr="009D2DBC">
        <w:tc>
          <w:tcPr>
            <w:tcW w:w="9468" w:type="dxa"/>
            <w:shd w:val="clear" w:color="auto" w:fill="auto"/>
          </w:tcPr>
          <w:p w14:paraId="4A409952" w14:textId="00F18B15" w:rsidR="00EE7EE8" w:rsidRPr="005C7388" w:rsidRDefault="0071581D" w:rsidP="005C7388">
            <w:pPr>
              <w:tabs>
                <w:tab w:val="left" w:pos="-1440"/>
              </w:tabs>
              <w:jc w:val="both"/>
              <w:rPr>
                <w:rFonts w:ascii="Arial" w:hAnsi="Arial" w:cs="Arial"/>
                <w:color w:val="404040" w:themeColor="text1" w:themeTint="BF"/>
                <w:szCs w:val="24"/>
                <w:u w:val="single"/>
              </w:rPr>
            </w:pPr>
            <w:r>
              <w:rPr>
                <w:rFonts w:ascii="Arial" w:hAnsi="Arial" w:cs="Arial"/>
                <w:color w:val="404040" w:themeColor="text1" w:themeTint="BF"/>
                <w:szCs w:val="24"/>
                <w:u w:val="single"/>
              </w:rPr>
              <w:t>June 4, 2020</w:t>
            </w:r>
          </w:p>
        </w:tc>
      </w:tr>
    </w:tbl>
    <w:p w14:paraId="53BB436F" w14:textId="77777777" w:rsidR="00EE7EE8" w:rsidRPr="005C7388" w:rsidRDefault="00EE7EE8" w:rsidP="005C7388">
      <w:pPr>
        <w:jc w:val="both"/>
        <w:rPr>
          <w:rFonts w:ascii="Arial" w:hAnsi="Arial" w:cs="Arial"/>
          <w:color w:val="404040" w:themeColor="text1" w:themeTint="BF"/>
          <w:szCs w:val="24"/>
        </w:rPr>
      </w:pPr>
    </w:p>
    <w:p w14:paraId="5216E299" w14:textId="0A75B340" w:rsidR="00B3385B" w:rsidRPr="005C7388" w:rsidRDefault="00A41B9B" w:rsidP="005C7388">
      <w:pPr>
        <w:jc w:val="both"/>
        <w:rPr>
          <w:rFonts w:ascii="Arial" w:hAnsi="Arial" w:cs="Arial"/>
          <w:color w:val="404040" w:themeColor="text1" w:themeTint="BF"/>
        </w:rPr>
      </w:pPr>
    </w:p>
    <w:sectPr w:rsidR="00B3385B" w:rsidRPr="005C7388" w:rsidSect="00EE7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440" w:right="1440" w:bottom="1440" w:left="1440" w:header="720" w:footer="40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4991D" w14:textId="77777777" w:rsidR="00D14307" w:rsidRDefault="00D14307" w:rsidP="00EE7EE8">
      <w:r>
        <w:separator/>
      </w:r>
    </w:p>
  </w:endnote>
  <w:endnote w:type="continuationSeparator" w:id="0">
    <w:p w14:paraId="2952C2CE" w14:textId="77777777" w:rsidR="00D14307" w:rsidRDefault="00D14307" w:rsidP="00EE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7522B" w14:textId="77777777" w:rsidR="00EB4E47" w:rsidRDefault="00EB4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59054" w14:textId="77777777" w:rsidR="00BF6D41" w:rsidRPr="00BF6D41" w:rsidRDefault="00F477C3" w:rsidP="00BF6D41">
    <w:pPr>
      <w:widowControl/>
      <w:tabs>
        <w:tab w:val="center" w:pos="4680"/>
        <w:tab w:val="right" w:pos="9360"/>
      </w:tabs>
      <w:rPr>
        <w:snapToGrid/>
        <w:sz w:val="18"/>
        <w:szCs w:val="18"/>
      </w:rPr>
    </w:pPr>
    <w:r w:rsidRPr="00BF6D41">
      <w:rPr>
        <w:snapToGrid/>
        <w:sz w:val="18"/>
        <w:szCs w:val="18"/>
      </w:rPr>
      <w:t xml:space="preserve">Revised: </w:t>
    </w:r>
    <w:r>
      <w:rPr>
        <w:snapToGrid/>
        <w:sz w:val="18"/>
        <w:szCs w:val="18"/>
      </w:rPr>
      <w:t>February 1, 2017</w:t>
    </w:r>
    <w:r>
      <w:rPr>
        <w:snapToGrid/>
        <w:sz w:val="18"/>
        <w:szCs w:val="18"/>
      </w:rPr>
      <w:tab/>
    </w:r>
    <w:r>
      <w:rPr>
        <w:snapToGrid/>
        <w:sz w:val="18"/>
        <w:szCs w:val="18"/>
      </w:rPr>
      <w:tab/>
      <w:t>MCL 24.245C (1)</w:t>
    </w:r>
  </w:p>
  <w:p w14:paraId="709EB530" w14:textId="77777777" w:rsidR="00BF6D41" w:rsidRPr="00BF6D41" w:rsidRDefault="00A41B9B" w:rsidP="00BF6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37E39" w14:textId="59AFDFD2" w:rsidR="00BF6D41" w:rsidRPr="00441074" w:rsidRDefault="00EE7EE8" w:rsidP="00E87D03">
    <w:pPr>
      <w:pStyle w:val="Footer"/>
      <w:rPr>
        <w:rFonts w:ascii="Arial" w:hAnsi="Arial" w:cs="Arial"/>
        <w:sz w:val="18"/>
        <w:szCs w:val="18"/>
      </w:rPr>
    </w:pPr>
    <w:r w:rsidRPr="00441074">
      <w:rPr>
        <w:rFonts w:ascii="Arial" w:hAnsi="Arial" w:cs="Arial"/>
        <w:sz w:val="18"/>
        <w:szCs w:val="18"/>
      </w:rPr>
      <w:t xml:space="preserve">Revised: </w:t>
    </w:r>
    <w:r w:rsidR="00EB4E47">
      <w:rPr>
        <w:rFonts w:ascii="Arial" w:hAnsi="Arial" w:cs="Arial"/>
        <w:sz w:val="18"/>
        <w:szCs w:val="18"/>
      </w:rPr>
      <w:t>12/27/19</w:t>
    </w:r>
    <w:r w:rsidR="005E04A4" w:rsidRPr="00441074">
      <w:rPr>
        <w:rFonts w:ascii="Arial" w:hAnsi="Arial" w:cs="Arial"/>
        <w:sz w:val="18"/>
        <w:szCs w:val="18"/>
      </w:rPr>
      <w:tab/>
    </w:r>
    <w:r w:rsidR="005E04A4" w:rsidRPr="00441074">
      <w:rPr>
        <w:rFonts w:ascii="Arial" w:hAnsi="Arial" w:cs="Arial"/>
        <w:sz w:val="18"/>
        <w:szCs w:val="18"/>
      </w:rPr>
      <w:tab/>
    </w:r>
    <w:r w:rsidR="00E87D03" w:rsidRPr="00441074">
      <w:rPr>
        <w:rFonts w:ascii="Arial" w:hAnsi="Arial" w:cs="Arial"/>
        <w:sz w:val="18"/>
        <w:szCs w:val="18"/>
      </w:rPr>
      <w:t xml:space="preserve">MCL </w:t>
    </w:r>
    <w:r w:rsidRPr="00441074">
      <w:rPr>
        <w:rFonts w:ascii="Arial" w:hAnsi="Arial" w:cs="Arial"/>
        <w:sz w:val="18"/>
        <w:szCs w:val="18"/>
      </w:rPr>
      <w:t>24.245</w:t>
    </w:r>
    <w:r w:rsidR="00086B65" w:rsidRPr="00441074">
      <w:rPr>
        <w:rFonts w:ascii="Arial" w:hAnsi="Arial" w:cs="Arial"/>
        <w:sz w:val="18"/>
        <w:szCs w:val="18"/>
      </w:rPr>
      <w:t>C</w:t>
    </w:r>
    <w:r w:rsidR="00E87D03" w:rsidRPr="00441074">
      <w:rPr>
        <w:rFonts w:ascii="Arial" w:hAnsi="Arial" w:cs="Arial"/>
        <w:sz w:val="18"/>
        <w:szCs w:val="18"/>
      </w:rPr>
      <w:t xml:space="preserve"> </w:t>
    </w:r>
    <w:r w:rsidR="00086B65" w:rsidRPr="00441074">
      <w:rPr>
        <w:rFonts w:ascii="Arial" w:hAnsi="Arial" w:cs="Arial"/>
        <w:sz w:val="18"/>
        <w:szCs w:val="18"/>
      </w:rPr>
      <w:t xml:space="preserve">(1)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DF640" w14:textId="77777777" w:rsidR="00D14307" w:rsidRDefault="00D14307" w:rsidP="00EE7EE8">
      <w:r>
        <w:separator/>
      </w:r>
    </w:p>
  </w:footnote>
  <w:footnote w:type="continuationSeparator" w:id="0">
    <w:p w14:paraId="467CA8CD" w14:textId="77777777" w:rsidR="00D14307" w:rsidRDefault="00D14307" w:rsidP="00EE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42C6C" w14:textId="77777777" w:rsidR="00EB4E47" w:rsidRDefault="00EB4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2E114" w14:textId="77777777" w:rsidR="00EB4E47" w:rsidRDefault="00EB4E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0A3B3" w14:textId="77777777" w:rsidR="005C7388" w:rsidRDefault="005C7388" w:rsidP="005C7388">
    <w:pPr>
      <w:pStyle w:val="Header"/>
      <w:jc w:val="center"/>
      <w:rPr>
        <w:rFonts w:ascii="Arial" w:hAnsi="Arial" w:cs="Arial"/>
        <w:b/>
        <w:bCs/>
        <w:color w:val="002060"/>
        <w:sz w:val="32"/>
        <w:szCs w:val="32"/>
      </w:rPr>
    </w:pPr>
    <w:r>
      <w:rPr>
        <w:rFonts w:ascii="Arial" w:hAnsi="Arial" w:cs="Arial"/>
        <w:b/>
        <w:bCs/>
        <w:color w:val="002060"/>
        <w:sz w:val="32"/>
        <w:szCs w:val="32"/>
      </w:rPr>
      <w:t>Michigan Office of Administrative Hearings and Rules</w:t>
    </w:r>
  </w:p>
  <w:p w14:paraId="3F44D03C" w14:textId="77777777" w:rsidR="005C7388" w:rsidRDefault="005C7388" w:rsidP="005C7388">
    <w:pPr>
      <w:pStyle w:val="Header"/>
      <w:jc w:val="center"/>
      <w:rPr>
        <w:rFonts w:ascii="Arial" w:hAnsi="Arial" w:cs="Arial"/>
        <w:b/>
        <w:bCs/>
        <w:color w:val="002060"/>
        <w:sz w:val="32"/>
        <w:szCs w:val="32"/>
      </w:rPr>
    </w:pPr>
    <w:r>
      <w:rPr>
        <w:rFonts w:ascii="Arial" w:hAnsi="Arial" w:cs="Arial"/>
        <w:b/>
        <w:bCs/>
        <w:color w:val="002060"/>
        <w:sz w:val="32"/>
        <w:szCs w:val="32"/>
      </w:rPr>
      <w:t>Administrative Rules Division</w:t>
    </w:r>
  </w:p>
  <w:p w14:paraId="4DF56F34" w14:textId="77777777" w:rsidR="005C7388" w:rsidRPr="00BB05C4" w:rsidRDefault="005C7388" w:rsidP="005C7388">
    <w:pPr>
      <w:pStyle w:val="Header"/>
      <w:jc w:val="center"/>
      <w:rPr>
        <w:rFonts w:ascii="Arial" w:hAnsi="Arial" w:cs="Arial"/>
        <w:color w:val="002060"/>
        <w:sz w:val="28"/>
        <w:szCs w:val="28"/>
      </w:rPr>
    </w:pPr>
    <w:r w:rsidRPr="00BB05C4">
      <w:rPr>
        <w:rFonts w:ascii="Arial" w:hAnsi="Arial" w:cs="Arial"/>
        <w:color w:val="002060"/>
        <w:sz w:val="28"/>
        <w:szCs w:val="28"/>
      </w:rPr>
      <w:t>611 West Ottawa Street; 2</w:t>
    </w:r>
    <w:r w:rsidRPr="00BB05C4">
      <w:rPr>
        <w:rFonts w:ascii="Arial" w:hAnsi="Arial" w:cs="Arial"/>
        <w:color w:val="002060"/>
        <w:sz w:val="28"/>
        <w:szCs w:val="28"/>
        <w:vertAlign w:val="superscript"/>
      </w:rPr>
      <w:t>nd</w:t>
    </w:r>
    <w:r w:rsidRPr="00BB05C4">
      <w:rPr>
        <w:rFonts w:ascii="Arial" w:hAnsi="Arial" w:cs="Arial"/>
        <w:color w:val="002060"/>
        <w:sz w:val="28"/>
        <w:szCs w:val="28"/>
      </w:rPr>
      <w:t xml:space="preserve"> Floor, Ottawa Building</w:t>
    </w:r>
  </w:p>
  <w:p w14:paraId="5BB7FCD3" w14:textId="77777777" w:rsidR="005C7388" w:rsidRPr="00BB05C4" w:rsidRDefault="005C7388" w:rsidP="005C7388">
    <w:pPr>
      <w:pStyle w:val="Header"/>
      <w:jc w:val="center"/>
      <w:rPr>
        <w:rFonts w:ascii="Arial" w:hAnsi="Arial" w:cs="Arial"/>
        <w:color w:val="002060"/>
        <w:sz w:val="28"/>
        <w:szCs w:val="28"/>
      </w:rPr>
    </w:pPr>
    <w:r w:rsidRPr="00BB05C4">
      <w:rPr>
        <w:rFonts w:ascii="Arial" w:hAnsi="Arial" w:cs="Arial"/>
        <w:color w:val="002060"/>
        <w:sz w:val="28"/>
        <w:szCs w:val="28"/>
      </w:rPr>
      <w:t>Lansing, MI 48933</w:t>
    </w:r>
  </w:p>
  <w:p w14:paraId="3C6B09D0" w14:textId="77777777" w:rsidR="005C7388" w:rsidRPr="00BB05C4" w:rsidRDefault="005C7388" w:rsidP="005C7388">
    <w:pPr>
      <w:pStyle w:val="Header"/>
      <w:jc w:val="center"/>
      <w:rPr>
        <w:rFonts w:ascii="Arial" w:hAnsi="Arial" w:cs="Arial"/>
        <w:color w:val="002060"/>
        <w:sz w:val="28"/>
        <w:szCs w:val="28"/>
      </w:rPr>
    </w:pPr>
    <w:r w:rsidRPr="00BB05C4">
      <w:rPr>
        <w:rFonts w:ascii="Arial" w:hAnsi="Arial" w:cs="Arial"/>
        <w:color w:val="002060"/>
        <w:sz w:val="28"/>
        <w:szCs w:val="28"/>
      </w:rPr>
      <w:t>Phone: (517) 335-8658    Fax: (517) 335-9512</w:t>
    </w:r>
  </w:p>
  <w:p w14:paraId="71643E43" w14:textId="77777777" w:rsidR="005C7388" w:rsidRDefault="005C7388" w:rsidP="005C73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E8"/>
    <w:rsid w:val="00073EDD"/>
    <w:rsid w:val="00086B65"/>
    <w:rsid w:val="000D2ECD"/>
    <w:rsid w:val="001423C4"/>
    <w:rsid w:val="00167C27"/>
    <w:rsid w:val="002D3BA5"/>
    <w:rsid w:val="00377B1F"/>
    <w:rsid w:val="00441074"/>
    <w:rsid w:val="004A37D4"/>
    <w:rsid w:val="00573CF2"/>
    <w:rsid w:val="00587673"/>
    <w:rsid w:val="005C7388"/>
    <w:rsid w:val="005E04A4"/>
    <w:rsid w:val="005F3643"/>
    <w:rsid w:val="0071581D"/>
    <w:rsid w:val="008E5A68"/>
    <w:rsid w:val="00913A91"/>
    <w:rsid w:val="0092159C"/>
    <w:rsid w:val="009B57BC"/>
    <w:rsid w:val="009D2F1D"/>
    <w:rsid w:val="00A41B9B"/>
    <w:rsid w:val="00B30753"/>
    <w:rsid w:val="00B51B70"/>
    <w:rsid w:val="00C66BB0"/>
    <w:rsid w:val="00CE31C9"/>
    <w:rsid w:val="00CF1C04"/>
    <w:rsid w:val="00D14307"/>
    <w:rsid w:val="00D8365B"/>
    <w:rsid w:val="00DF2D3A"/>
    <w:rsid w:val="00E87D03"/>
    <w:rsid w:val="00EB4E47"/>
    <w:rsid w:val="00EE7EE8"/>
    <w:rsid w:val="00F4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0CBFDBD"/>
  <w15:chartTrackingRefBased/>
  <w15:docId w15:val="{200F7488-E60A-4B25-944A-19C6B3E1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E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7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7EE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E7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EE8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rsid w:val="00EE7EE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9C"/>
    <w:rPr>
      <w:rFonts w:ascii="Segoe UI" w:eastAsia="Times New Roman" w:hAnsi="Segoe UI" w:cs="Segoe UI"/>
      <w:snapToGrid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3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OAHR-Rules@michigan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fc2e9f34b584e09a4dfad45193fd617 xmlns="e4664c3e-f049-4574-bd7d-7499d2032c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Employees</TermName>
          <TermId xmlns="http://schemas.microsoft.com/office/infopath/2007/PartnerControls">6bc884fa-9dfb-49ce-af07-824c4a8a1ac0</TermId>
        </TermInfo>
      </Terms>
    </kfc2e9f34b584e09a4dfad45193fd617>
    <d8220c9e1229488886af245725860cbe xmlns="e4664c3e-f049-4574-bd7d-7499d2032cca">
      <Terms xmlns="http://schemas.microsoft.com/office/infopath/2007/PartnerControls"/>
    </d8220c9e1229488886af245725860cbe>
    <Page_x0020_Sort_x0020_Order xmlns="e4664c3e-f049-4574-bd7d-7499d2032cca">8</Page_x0020_Sort_x0020_Order>
    <TaxCatchAll xmlns="e4664c3e-f049-4574-bd7d-7499d2032cca">
      <Value>1</Value>
    </TaxCatchAll>
    <k34b14aa96934db7a6567dc83a5ee0ba xmlns="e4664c3e-f049-4574-bd7d-7499d2032cca">
      <Terms xmlns="http://schemas.microsoft.com/office/infopath/2007/PartnerControls"/>
    </k34b14aa96934db7a6567dc83a5ee0ba>
    <Document_x0020_Number xmlns="e4664c3e-f049-4574-bd7d-7499d2032cca" xsi:nil="true"/>
    <Document_x0020_Description xmlns="e4664c3e-f049-4574-bd7d-7499d2032cca" xsi:nil="true"/>
    <som_IsOpenInNewTab xmlns="e4664c3e-f049-4574-bd7d-7499d2032cca">false</som_IsOpenInNewTab>
  </documentManagement>
</p:properties>
</file>

<file path=customXml/item2.xml><?xml version="1.0" encoding="utf-8"?>
<?mso-contentType ?>
<SharedContentType xmlns="Microsoft.SharePoint.Taxonomy.ContentTypeSync" SourceId="c0d83692-8000-456c-81e0-753272234f01" ContentTypeId="0x010100D80FC88A48A3EA4889EF01C87FCFD42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M Document" ma:contentTypeID="0x010100D80FC88A48A3EA4889EF01C87FCFD42A003C4AED541F6882458C57D2374D7036D3" ma:contentTypeVersion="36" ma:contentTypeDescription="" ma:contentTypeScope="" ma:versionID="4768c965a852d72b61c1041766d5afaa">
  <xsd:schema xmlns:xsd="http://www.w3.org/2001/XMLSchema" xmlns:xs="http://www.w3.org/2001/XMLSchema" xmlns:p="http://schemas.microsoft.com/office/2006/metadata/properties" xmlns:ns2="e4664c3e-f049-4574-bd7d-7499d2032cca" xmlns:ns3="9c8941d1-3029-438c-b5b8-66cb332e9ad7" targetNamespace="http://schemas.microsoft.com/office/2006/metadata/properties" ma:root="true" ma:fieldsID="907a242a3421f028de47382809b2d5e4" ns2:_="" ns3:_="">
    <xsd:import namespace="e4664c3e-f049-4574-bd7d-7499d2032cca"/>
    <xsd:import namespace="9c8941d1-3029-438c-b5b8-66cb332e9ad7"/>
    <xsd:element name="properties">
      <xsd:complexType>
        <xsd:sequence>
          <xsd:element name="documentManagement">
            <xsd:complexType>
              <xsd:all>
                <xsd:element ref="ns2:kfc2e9f34b584e09a4dfad45193fd617" minOccurs="0"/>
                <xsd:element ref="ns2:TaxCatchAll" minOccurs="0"/>
                <xsd:element ref="ns2:TaxCatchAllLabel" minOccurs="0"/>
                <xsd:element ref="ns2:k34b14aa96934db7a6567dc83a5ee0ba" minOccurs="0"/>
                <xsd:element ref="ns2:d8220c9e1229488886af245725860cbe" minOccurs="0"/>
                <xsd:element ref="ns2:Document_x0020_Number" minOccurs="0"/>
                <xsd:element ref="ns2:Document_x0020_Description" minOccurs="0"/>
                <xsd:element ref="ns2:som_IsOpenInNewTab" minOccurs="0"/>
                <xsd:element ref="ns2:Page_x0020_Sort_x0020_Ord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kfc2e9f34b584e09a4dfad45193fd617" ma:index="8" nillable="true" ma:taxonomy="true" ma:internalName="kfc2e9f34b584e09a4dfad45193fd617" ma:taxonomyFieldName="Content_x0020_Audience" ma:displayName="Content Audience" ma:default="1;#All Employees|6bc884fa-9dfb-49ce-af07-824c4a8a1ac0" ma:fieldId="{4fc2e9f3-4b58-4e09-a4df-ad45193fd617}" ma:sspId="c0d83692-8000-456c-81e0-753272234f01" ma:termSetId="1b6069bf-5926-44b7-98d6-cc0bec659d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5badcd1-ef9c-47b0-8d47-d0a86fd4d114}" ma:internalName="TaxCatchAll" ma:showField="CatchAllData" ma:web="703d1c35-0d88-40de-83e6-1789533ff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5badcd1-ef9c-47b0-8d47-d0a86fd4d114}" ma:internalName="TaxCatchAllLabel" ma:readOnly="true" ma:showField="CatchAllDataLabel" ma:web="703d1c35-0d88-40de-83e6-1789533ff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34b14aa96934db7a6567dc83a5ee0ba" ma:index="12" nillable="true" ma:taxonomy="true" ma:internalName="k34b14aa96934db7a6567dc83a5ee0ba" ma:taxonomyFieldName="Topic_x0020_Keyword" ma:displayName="Topic Keyword" ma:default="" ma:fieldId="{434b14aa-9693-4db7-a656-7dc83a5ee0ba}" ma:taxonomyMulti="true" ma:sspId="c0d83692-8000-456c-81e0-753272234f01" ma:termSetId="327cd3ef-44fa-40bc-92ad-acd4fab1e8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220c9e1229488886af245725860cbe" ma:index="14" nillable="true" ma:taxonomy="true" ma:internalName="d8220c9e1229488886af245725860cbe" ma:taxonomyFieldName="Type_x0020_Keyword" ma:displayName="Type Keyword" ma:default="" ma:fieldId="{d8220c9e-1229-4888-86af-245725860cbe}" ma:taxonomyMulti="true" ma:sspId="c0d83692-8000-456c-81e0-753272234f01" ma:termSetId="18693f18-3c31-473d-87dc-6b6a3b715b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Number" ma:index="16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Document_x0020_Description" ma:index="17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som_IsOpenInNewTab" ma:index="18" nillable="true" ma:displayName="Open Link In New Tab" ma:default="0" ma:internalName="som_IsOpenInNewTab">
      <xsd:simpleType>
        <xsd:restriction base="dms:Boolean"/>
      </xsd:simpleType>
    </xsd:element>
    <xsd:element name="Page_x0020_Sort_x0020_Order" ma:index="19" nillable="true" ma:displayName="Page Sort Order" ma:internalName="Page_x0020_Sort_x0020_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941d1-3029-438c-b5b8-66cb332e9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6892E-CE58-44D9-A0DF-B7641597DD95}">
  <ds:schemaRefs>
    <ds:schemaRef ds:uri="http://schemas.microsoft.com/office/2006/metadata/properties"/>
    <ds:schemaRef ds:uri="9c8941d1-3029-438c-b5b8-66cb332e9ad7"/>
    <ds:schemaRef ds:uri="http://purl.org/dc/terms/"/>
    <ds:schemaRef ds:uri="e4664c3e-f049-4574-bd7d-7499d2032cc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DC34F3-2543-4362-909F-6503C68877E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603A9FC-5697-49D0-8B4C-FD13BA698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64c3e-f049-4574-bd7d-7499d2032cca"/>
    <ds:schemaRef ds:uri="9c8941d1-3029-438c-b5b8-66cb332e9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6CF9D4-F0A9-4B6F-8A68-8B5B39B65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Sowton, Katherine (LARA)</dc:creator>
  <cp:keywords/>
  <dc:description/>
  <cp:lastModifiedBy>Fox, Jessica (LARA)</cp:lastModifiedBy>
  <cp:revision>4</cp:revision>
  <cp:lastPrinted>2017-03-08T19:30:00Z</cp:lastPrinted>
  <dcterms:created xsi:type="dcterms:W3CDTF">2020-06-04T11:46:00Z</dcterms:created>
  <dcterms:modified xsi:type="dcterms:W3CDTF">2020-06-05T12:50:00Z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0x010100D80FC88A48A3EA4889EF01C87FCFD42A003C4AED541F6882458C57D2374D7036D3</vt:lpwstr>
  </property>
  <property fmtid="{D5CDD505-2E9C-101B-9397-08002B2CF9AE}" pid="3" name="Content Audience">
    <vt:lpwstr>1;#All Employees|6bc884fa-9dfb-49ce-af07-824c4a8a1ac0</vt:lpwstr>
  </property>
  <property fmtid="{D5CDD505-2E9C-101B-9397-08002B2CF9AE}" pid="4" name="Type Keyword">
    <vt:lpwstr/>
  </property>
  <property fmtid="{D5CDD505-2E9C-101B-9397-08002B2CF9AE}" pid="5" name="Topic Keyword">
    <vt:lpwstr/>
  </property>
  <property fmtid="{D5CDD505-2E9C-101B-9397-08002B2CF9AE}" pid="6" name="MSIP_Label_3a2fed65-62e7-46ea-af74-187e0c17143a_Enabled">
    <vt:lpwstr>True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Owner">
    <vt:lpwstr>BendeleM1@michigan.gov</vt:lpwstr>
  </property>
  <property fmtid="{D5CDD505-2E9C-101B-9397-08002B2CF9AE}" pid="9" name="MSIP_Label_3a2fed65-62e7-46ea-af74-187e0c17143a_SetDate">
    <vt:lpwstr>2019-12-27T13:55:03.9137072Z</vt:lpwstr>
  </property>
  <property fmtid="{D5CDD505-2E9C-101B-9397-08002B2CF9AE}" pid="10" name="MSIP_Label_3a2fed65-62e7-46ea-af74-187e0c17143a_Name">
    <vt:lpwstr>Internal Data (Standard State Data)</vt:lpwstr>
  </property>
  <property fmtid="{D5CDD505-2E9C-101B-9397-08002B2CF9AE}" pid="11" name="MSIP_Label_3a2fed65-62e7-46ea-af74-187e0c17143a_Application">
    <vt:lpwstr>Microsoft Azure Information Protection</vt:lpwstr>
  </property>
  <property fmtid="{D5CDD505-2E9C-101B-9397-08002B2CF9AE}" pid="12" name="MSIP_Label_3a2fed65-62e7-46ea-af74-187e0c17143a_ActionId">
    <vt:lpwstr>75db5083-e771-4945-a5bd-0e1e0adb69e8</vt:lpwstr>
  </property>
  <property fmtid="{D5CDD505-2E9C-101B-9397-08002B2CF9AE}" pid="13" name="MSIP_Label_3a2fed65-62e7-46ea-af74-187e0c17143a_Extended_MSFT_Method">
    <vt:lpwstr>Manual</vt:lpwstr>
  </property>
  <property fmtid="{D5CDD505-2E9C-101B-9397-08002B2CF9AE}" pid="14" name="Sensitivity">
    <vt:lpwstr>Internal Data (Standard State Data)</vt:lpwstr>
  </property>
</Properties>
</file>