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3E97D" w14:textId="71BC59C4" w:rsidR="00A1046F" w:rsidRPr="00DB3B01" w:rsidRDefault="00A1046F" w:rsidP="00A1046F">
      <w:pPr>
        <w:jc w:val="center"/>
        <w:rPr>
          <w:bCs/>
        </w:rPr>
      </w:pPr>
      <w:r w:rsidRPr="00DB3B01">
        <w:rPr>
          <w:bCs/>
        </w:rPr>
        <w:t>DEPARTMENT OF LICENSING AND REGULATORY AFFAIRS</w:t>
      </w:r>
    </w:p>
    <w:p w14:paraId="550134EE" w14:textId="77777777" w:rsidR="00A1046F" w:rsidRPr="00DB3B01" w:rsidRDefault="00A1046F" w:rsidP="00A1046F">
      <w:pPr>
        <w:jc w:val="center"/>
        <w:rPr>
          <w:bCs/>
        </w:rPr>
      </w:pPr>
    </w:p>
    <w:p w14:paraId="2A58641B" w14:textId="5A1B9F1A" w:rsidR="00E80DA4" w:rsidRPr="00DB3B01" w:rsidRDefault="00E80DA4" w:rsidP="00E80DA4">
      <w:pPr>
        <w:jc w:val="center"/>
        <w:rPr>
          <w:bCs/>
        </w:rPr>
      </w:pPr>
      <w:r w:rsidRPr="00DB3B01">
        <w:rPr>
          <w:bCs/>
        </w:rPr>
        <w:t>MARI</w:t>
      </w:r>
      <w:r w:rsidR="009636A1" w:rsidRPr="00DB3B01">
        <w:rPr>
          <w:bCs/>
        </w:rPr>
        <w:t>J</w:t>
      </w:r>
      <w:r w:rsidRPr="00DB3B01">
        <w:rPr>
          <w:bCs/>
        </w:rPr>
        <w:t>UANA REGULATO</w:t>
      </w:r>
      <w:r w:rsidR="009636A1" w:rsidRPr="00DB3B01">
        <w:rPr>
          <w:bCs/>
        </w:rPr>
        <w:t>RY</w:t>
      </w:r>
      <w:r w:rsidR="004D6CE6" w:rsidRPr="00DB3B01">
        <w:rPr>
          <w:bCs/>
        </w:rPr>
        <w:t xml:space="preserve"> AGENCY</w:t>
      </w:r>
    </w:p>
    <w:p w14:paraId="1C052AE4" w14:textId="77777777" w:rsidR="00A1046F" w:rsidRPr="00DB3B01" w:rsidRDefault="00A1046F" w:rsidP="00A1046F">
      <w:pPr>
        <w:jc w:val="center"/>
        <w:rPr>
          <w:bCs/>
        </w:rPr>
      </w:pPr>
    </w:p>
    <w:p w14:paraId="1628E1C1" w14:textId="4A3D8AD7" w:rsidR="00E80DA4" w:rsidRPr="00DB3B01" w:rsidRDefault="00E80DA4" w:rsidP="00A1046F">
      <w:pPr>
        <w:jc w:val="center"/>
        <w:rPr>
          <w:bCs/>
        </w:rPr>
      </w:pPr>
      <w:r w:rsidRPr="00DB3B01">
        <w:rPr>
          <w:bCs/>
        </w:rPr>
        <w:t xml:space="preserve">MARIHUANA </w:t>
      </w:r>
      <w:r w:rsidR="00913213" w:rsidRPr="00DB3B01">
        <w:rPr>
          <w:bCs/>
        </w:rPr>
        <w:t>SAMPLING AND TESTING</w:t>
      </w:r>
    </w:p>
    <w:p w14:paraId="658554D6" w14:textId="77777777" w:rsidR="00CA0C7A" w:rsidRPr="00DB3B01" w:rsidRDefault="00CA0C7A" w:rsidP="00A1046F">
      <w:pPr>
        <w:jc w:val="center"/>
      </w:pPr>
    </w:p>
    <w:p w14:paraId="379D5A97" w14:textId="77777777" w:rsidR="00CA0C7A" w:rsidRPr="00DB3B01" w:rsidRDefault="00CA0C7A" w:rsidP="00CA0C7A">
      <w:pPr>
        <w:pStyle w:val="NoSpacing"/>
        <w:jc w:val="center"/>
        <w:rPr>
          <w:rFonts w:ascii="Times New Roman" w:eastAsia="Times New Roman" w:hAnsi="Times New Roman"/>
          <w:sz w:val="24"/>
          <w:szCs w:val="24"/>
        </w:rPr>
      </w:pPr>
      <w:r w:rsidRPr="00DB3B01">
        <w:rPr>
          <w:rFonts w:ascii="Times New Roman" w:eastAsia="Times New Roman" w:hAnsi="Times New Roman"/>
          <w:sz w:val="24"/>
          <w:szCs w:val="24"/>
        </w:rPr>
        <w:t>Filed with the secretary of state on</w:t>
      </w:r>
    </w:p>
    <w:p w14:paraId="2AA92534" w14:textId="77777777" w:rsidR="00CA0C7A" w:rsidRPr="00DB3B01" w:rsidRDefault="00CA0C7A" w:rsidP="00CA0C7A">
      <w:pPr>
        <w:pStyle w:val="NoSpacing"/>
        <w:jc w:val="both"/>
        <w:rPr>
          <w:rFonts w:ascii="Times New Roman" w:eastAsia="Times New Roman" w:hAnsi="Times New Roman"/>
          <w:sz w:val="24"/>
          <w:szCs w:val="24"/>
        </w:rPr>
      </w:pPr>
    </w:p>
    <w:p w14:paraId="2B72AB08" w14:textId="2D63F2F2" w:rsidR="00A1046F" w:rsidRPr="00DB3B01" w:rsidRDefault="00CA0C7A" w:rsidP="007231BA">
      <w:pPr>
        <w:pStyle w:val="NoSpacing"/>
        <w:jc w:val="center"/>
        <w:rPr>
          <w:rFonts w:ascii="Times New Roman" w:hAnsi="Times New Roman"/>
          <w:sz w:val="24"/>
          <w:szCs w:val="24"/>
        </w:rPr>
      </w:pPr>
      <w:r w:rsidRPr="00DB3B01">
        <w:rPr>
          <w:rFonts w:ascii="Times New Roman" w:eastAsia="Times New Roman" w:hAnsi="Times New Roman"/>
          <w:sz w:val="24"/>
          <w:szCs w:val="24"/>
        </w:rPr>
        <w:t>These rules take effect immediately upon filing with the secretary of state unless adopted under section 33, 44, or 45a(6) of the administrative procedures act of 1969, 1969 PA 306, MCL 24.233, 24.244, or 24.245a.  Rules adopted under these sections become effective 7 days after filing with the secretary of state.</w:t>
      </w:r>
    </w:p>
    <w:p w14:paraId="3B4CD6CD" w14:textId="77777777" w:rsidR="00CA0C7A" w:rsidRPr="00DB3B01" w:rsidRDefault="00CA0C7A" w:rsidP="00CA0C7A">
      <w:pPr>
        <w:pStyle w:val="NoSpacing"/>
        <w:jc w:val="both"/>
        <w:rPr>
          <w:rFonts w:ascii="Times New Roman" w:hAnsi="Times New Roman"/>
          <w:sz w:val="24"/>
          <w:szCs w:val="24"/>
        </w:rPr>
      </w:pPr>
    </w:p>
    <w:p w14:paraId="5D3D07F5" w14:textId="5A0F0DE9" w:rsidR="0000627A" w:rsidRPr="00DB3B01" w:rsidRDefault="0000627A" w:rsidP="0000627A">
      <w:pPr>
        <w:pStyle w:val="NoSpacing"/>
        <w:jc w:val="both"/>
        <w:rPr>
          <w:rFonts w:ascii="Times New Roman" w:hAnsi="Times New Roman"/>
          <w:bCs/>
          <w:sz w:val="24"/>
          <w:szCs w:val="24"/>
        </w:rPr>
      </w:pPr>
      <w:r w:rsidRPr="00DB3B01">
        <w:rPr>
          <w:rFonts w:ascii="Times New Roman" w:hAnsi="Times New Roman"/>
          <w:bCs/>
          <w:sz w:val="24"/>
          <w:szCs w:val="24"/>
        </w:rPr>
        <w:t>(</w:t>
      </w:r>
      <w:r w:rsidR="00506FAA" w:rsidRPr="00DB3B01">
        <w:rPr>
          <w:rFonts w:ascii="Times New Roman" w:hAnsi="Times New Roman"/>
          <w:bCs/>
          <w:sz w:val="24"/>
          <w:szCs w:val="24"/>
        </w:rPr>
        <w:t xml:space="preserve">By authority conferred on the </w:t>
      </w:r>
      <w:r w:rsidR="002C1CC8" w:rsidRPr="00DB3B01">
        <w:rPr>
          <w:rFonts w:ascii="Times New Roman" w:hAnsi="Times New Roman"/>
          <w:bCs/>
          <w:sz w:val="24"/>
          <w:szCs w:val="24"/>
        </w:rPr>
        <w:t>e</w:t>
      </w:r>
      <w:r w:rsidRPr="00DB3B01">
        <w:rPr>
          <w:rFonts w:ascii="Times New Roman" w:hAnsi="Times New Roman"/>
          <w:bCs/>
          <w:sz w:val="24"/>
          <w:szCs w:val="24"/>
        </w:rPr>
        <w:t xml:space="preserve">xecutive </w:t>
      </w:r>
      <w:r w:rsidR="002C1CC8" w:rsidRPr="00DB3B01">
        <w:rPr>
          <w:rFonts w:ascii="Times New Roman" w:hAnsi="Times New Roman"/>
          <w:bCs/>
          <w:sz w:val="24"/>
          <w:szCs w:val="24"/>
        </w:rPr>
        <w:t>d</w:t>
      </w:r>
      <w:r w:rsidRPr="00DB3B01">
        <w:rPr>
          <w:rFonts w:ascii="Times New Roman" w:hAnsi="Times New Roman"/>
          <w:bCs/>
          <w:sz w:val="24"/>
          <w:szCs w:val="24"/>
        </w:rPr>
        <w:t xml:space="preserve">irector of the </w:t>
      </w:r>
      <w:r w:rsidR="002C1CC8" w:rsidRPr="00DB3B01">
        <w:rPr>
          <w:rFonts w:ascii="Times New Roman" w:hAnsi="Times New Roman"/>
          <w:bCs/>
          <w:sz w:val="24"/>
          <w:szCs w:val="24"/>
        </w:rPr>
        <w:t>marihuana regulatory a</w:t>
      </w:r>
      <w:r w:rsidRPr="00DB3B01">
        <w:rPr>
          <w:rFonts w:ascii="Times New Roman" w:hAnsi="Times New Roman"/>
          <w:bCs/>
          <w:sz w:val="24"/>
          <w:szCs w:val="24"/>
        </w:rPr>
        <w:t xml:space="preserve">gency </w:t>
      </w:r>
      <w:r w:rsidR="00506FAA" w:rsidRPr="00DB3B01">
        <w:rPr>
          <w:rFonts w:ascii="Times New Roman" w:hAnsi="Times New Roman"/>
          <w:bCs/>
          <w:sz w:val="24"/>
          <w:szCs w:val="24"/>
        </w:rPr>
        <w:t>by</w:t>
      </w:r>
      <w:r w:rsidRPr="00DB3B01">
        <w:rPr>
          <w:rFonts w:ascii="Times New Roman" w:hAnsi="Times New Roman"/>
          <w:bCs/>
          <w:sz w:val="24"/>
          <w:szCs w:val="24"/>
        </w:rPr>
        <w:t xml:space="preserve"> </w:t>
      </w:r>
      <w:r w:rsidR="00506FAA" w:rsidRPr="00DB3B01">
        <w:rPr>
          <w:rFonts w:ascii="Times New Roman" w:hAnsi="Times New Roman"/>
          <w:bCs/>
          <w:sz w:val="24"/>
          <w:szCs w:val="24"/>
        </w:rPr>
        <w:t>s</w:t>
      </w:r>
      <w:r w:rsidRPr="00DB3B01">
        <w:rPr>
          <w:rFonts w:ascii="Times New Roman" w:hAnsi="Times New Roman"/>
          <w:bCs/>
          <w:sz w:val="24"/>
          <w:szCs w:val="24"/>
        </w:rPr>
        <w:t xml:space="preserve">ection 206 of the </w:t>
      </w:r>
      <w:r w:rsidR="002C1CC8" w:rsidRPr="00DB3B01">
        <w:rPr>
          <w:rFonts w:ascii="Times New Roman" w:hAnsi="Times New Roman"/>
          <w:bCs/>
          <w:sz w:val="24"/>
          <w:szCs w:val="24"/>
        </w:rPr>
        <w:t>m</w:t>
      </w:r>
      <w:r w:rsidRPr="00DB3B01">
        <w:rPr>
          <w:rFonts w:ascii="Times New Roman" w:hAnsi="Times New Roman"/>
          <w:bCs/>
          <w:sz w:val="24"/>
          <w:szCs w:val="24"/>
        </w:rPr>
        <w:t xml:space="preserve">edical </w:t>
      </w:r>
      <w:r w:rsidR="002C1CC8" w:rsidRPr="00DB3B01">
        <w:rPr>
          <w:rFonts w:ascii="Times New Roman" w:hAnsi="Times New Roman"/>
          <w:bCs/>
          <w:sz w:val="24"/>
          <w:szCs w:val="24"/>
        </w:rPr>
        <w:t>m</w:t>
      </w:r>
      <w:r w:rsidRPr="00DB3B01">
        <w:rPr>
          <w:rFonts w:ascii="Times New Roman" w:hAnsi="Times New Roman"/>
          <w:bCs/>
          <w:sz w:val="24"/>
          <w:szCs w:val="24"/>
        </w:rPr>
        <w:t xml:space="preserve">arihuana </w:t>
      </w:r>
      <w:r w:rsidR="002C1CC8" w:rsidRPr="00DB3B01">
        <w:rPr>
          <w:rFonts w:ascii="Times New Roman" w:hAnsi="Times New Roman"/>
          <w:bCs/>
          <w:sz w:val="24"/>
          <w:szCs w:val="24"/>
        </w:rPr>
        <w:t>f</w:t>
      </w:r>
      <w:r w:rsidRPr="00DB3B01">
        <w:rPr>
          <w:rFonts w:ascii="Times New Roman" w:hAnsi="Times New Roman"/>
          <w:bCs/>
          <w:sz w:val="24"/>
          <w:szCs w:val="24"/>
        </w:rPr>
        <w:t>acilit</w:t>
      </w:r>
      <w:r w:rsidR="009F4221" w:rsidRPr="00DB3B01">
        <w:rPr>
          <w:rFonts w:ascii="Times New Roman" w:hAnsi="Times New Roman"/>
          <w:bCs/>
          <w:sz w:val="24"/>
          <w:szCs w:val="24"/>
        </w:rPr>
        <w:t>ies</w:t>
      </w:r>
      <w:r w:rsidRPr="00DB3B01">
        <w:rPr>
          <w:rFonts w:ascii="Times New Roman" w:hAnsi="Times New Roman"/>
          <w:bCs/>
          <w:sz w:val="24"/>
          <w:szCs w:val="24"/>
        </w:rPr>
        <w:t xml:space="preserve"> </w:t>
      </w:r>
      <w:r w:rsidR="002C1CC8" w:rsidRPr="00DB3B01">
        <w:rPr>
          <w:rFonts w:ascii="Times New Roman" w:hAnsi="Times New Roman"/>
          <w:bCs/>
          <w:sz w:val="24"/>
          <w:szCs w:val="24"/>
        </w:rPr>
        <w:t>l</w:t>
      </w:r>
      <w:r w:rsidRPr="00DB3B01">
        <w:rPr>
          <w:rFonts w:ascii="Times New Roman" w:hAnsi="Times New Roman"/>
          <w:bCs/>
          <w:sz w:val="24"/>
          <w:szCs w:val="24"/>
        </w:rPr>
        <w:t xml:space="preserve">icensing </w:t>
      </w:r>
      <w:r w:rsidR="002C1CC8" w:rsidRPr="00DB3B01">
        <w:rPr>
          <w:rFonts w:ascii="Times New Roman" w:hAnsi="Times New Roman"/>
          <w:bCs/>
          <w:sz w:val="24"/>
          <w:szCs w:val="24"/>
        </w:rPr>
        <w:t>a</w:t>
      </w:r>
      <w:r w:rsidRPr="00DB3B01">
        <w:rPr>
          <w:rFonts w:ascii="Times New Roman" w:hAnsi="Times New Roman"/>
          <w:bCs/>
          <w:sz w:val="24"/>
          <w:szCs w:val="24"/>
        </w:rPr>
        <w:t xml:space="preserve">ct, 2016 PA 281, MCL 333.27206, </w:t>
      </w:r>
      <w:r w:rsidR="00506FAA" w:rsidRPr="00DB3B01">
        <w:rPr>
          <w:rFonts w:ascii="Times New Roman" w:hAnsi="Times New Roman"/>
          <w:bCs/>
          <w:sz w:val="24"/>
          <w:szCs w:val="24"/>
        </w:rPr>
        <w:t>s</w:t>
      </w:r>
      <w:r w:rsidRPr="00DB3B01">
        <w:rPr>
          <w:rFonts w:ascii="Times New Roman" w:hAnsi="Times New Roman"/>
          <w:bCs/>
          <w:sz w:val="24"/>
          <w:szCs w:val="24"/>
        </w:rPr>
        <w:t>ections 7 and 8 of the Michigan Regulation and Taxation of Marihuana Act, 2018 IL 1, MCL 333.27957 and 333.27958, and Executive Reorganization Order No. 2019-2, MCL 333.27001)</w:t>
      </w:r>
    </w:p>
    <w:p w14:paraId="5B313FA6" w14:textId="77777777" w:rsidR="00A1046F" w:rsidRPr="00DB3B01" w:rsidRDefault="00A1046F" w:rsidP="00A1046F">
      <w:pPr>
        <w:pStyle w:val="NoSpacing"/>
        <w:jc w:val="both"/>
        <w:rPr>
          <w:rFonts w:ascii="Times New Roman" w:hAnsi="Times New Roman"/>
          <w:sz w:val="24"/>
          <w:szCs w:val="24"/>
        </w:rPr>
      </w:pPr>
      <w:r w:rsidRPr="00DB3B01">
        <w:rPr>
          <w:rFonts w:ascii="Times New Roman" w:hAnsi="Times New Roman"/>
          <w:sz w:val="24"/>
          <w:szCs w:val="24"/>
        </w:rPr>
        <w:t xml:space="preserve"> </w:t>
      </w:r>
    </w:p>
    <w:p w14:paraId="0B63B114" w14:textId="38CF43A0" w:rsidR="00A1046F" w:rsidRPr="00DB3B01" w:rsidRDefault="00A1046F" w:rsidP="00A1046F">
      <w:pPr>
        <w:autoSpaceDE w:val="0"/>
        <w:autoSpaceDN w:val="0"/>
        <w:adjustRightInd w:val="0"/>
      </w:pPr>
      <w:r w:rsidRPr="00DB3B01">
        <w:t xml:space="preserve">R </w:t>
      </w:r>
      <w:r w:rsidR="00CA0C7A" w:rsidRPr="00DB3B01">
        <w:t>420.</w:t>
      </w:r>
      <w:r w:rsidR="00913213" w:rsidRPr="00DB3B01">
        <w:t>3</w:t>
      </w:r>
      <w:r w:rsidR="00C37E0F" w:rsidRPr="00DB3B01">
        <w:t>01</w:t>
      </w:r>
      <w:r w:rsidRPr="00DB3B01">
        <w:t>,</w:t>
      </w:r>
      <w:r w:rsidR="00377C9E" w:rsidRPr="00DB3B01">
        <w:t xml:space="preserve"> R 420.302, R 420.303, R 420.304, R 420.305, R 240.306, R 420.307,</w:t>
      </w:r>
      <w:r w:rsidR="00506FAA" w:rsidRPr="00DB3B01">
        <w:t xml:space="preserve"> and</w:t>
      </w:r>
      <w:r w:rsidR="00377C9E" w:rsidRPr="00DB3B01">
        <w:t xml:space="preserve"> R 420.308</w:t>
      </w:r>
      <w:r w:rsidRPr="00DB3B01">
        <w:t xml:space="preserve"> are added to the Michigan Administrative Code as follows:</w:t>
      </w:r>
    </w:p>
    <w:p w14:paraId="358BC2AB" w14:textId="28AD17E0" w:rsidR="00EE47A5" w:rsidRPr="00DB3B01" w:rsidRDefault="00EE47A5" w:rsidP="00A1046F">
      <w:pPr>
        <w:autoSpaceDE w:val="0"/>
        <w:autoSpaceDN w:val="0"/>
        <w:adjustRightInd w:val="0"/>
      </w:pPr>
    </w:p>
    <w:p w14:paraId="1379A7DF" w14:textId="02623323" w:rsidR="00E828C4" w:rsidRPr="00DB3B01" w:rsidRDefault="00E828C4" w:rsidP="00A1046F">
      <w:pPr>
        <w:autoSpaceDE w:val="0"/>
        <w:autoSpaceDN w:val="0"/>
        <w:adjustRightInd w:val="0"/>
      </w:pPr>
      <w:r w:rsidRPr="00DB3B01">
        <w:t>R 420.301 Definitions</w:t>
      </w:r>
      <w:r w:rsidR="00506FAA" w:rsidRPr="00DB3B01">
        <w:t>.</w:t>
      </w:r>
      <w:r w:rsidRPr="00DB3B01">
        <w:t xml:space="preserve"> </w:t>
      </w:r>
    </w:p>
    <w:p w14:paraId="2B028EA9" w14:textId="2C1AA0E1" w:rsidR="00E828C4" w:rsidRPr="00DB3B01" w:rsidRDefault="00E828C4" w:rsidP="00E828C4">
      <w:pPr>
        <w:autoSpaceDE w:val="0"/>
        <w:autoSpaceDN w:val="0"/>
        <w:adjustRightInd w:val="0"/>
      </w:pPr>
      <w:r w:rsidRPr="00DB3B01">
        <w:t xml:space="preserve"> Rule 1.</w:t>
      </w:r>
      <w:r w:rsidR="002371F7" w:rsidRPr="00DB3B01">
        <w:t xml:space="preserve"> </w:t>
      </w:r>
      <w:r w:rsidRPr="00DB3B01">
        <w:t>(1) As used in these rules:</w:t>
      </w:r>
    </w:p>
    <w:p w14:paraId="5B39F14A" w14:textId="77777777" w:rsidR="00553635" w:rsidRPr="004C0A56" w:rsidRDefault="00B723FC" w:rsidP="00E828C4">
      <w:pPr>
        <w:autoSpaceDE w:val="0"/>
        <w:autoSpaceDN w:val="0"/>
        <w:adjustRightInd w:val="0"/>
      </w:pPr>
      <w:r w:rsidRPr="004C0A56">
        <w:t xml:space="preserve">   (a) “Action limit” means the maximum permissible level of a contaminant in marihuana product allowable by the agency.</w:t>
      </w:r>
    </w:p>
    <w:p w14:paraId="14A7A8B3" w14:textId="5049C3DE" w:rsidR="0032028E" w:rsidRPr="004C0A56" w:rsidRDefault="0032028E" w:rsidP="0032028E">
      <w:r w:rsidRPr="004C0A56">
        <w:t xml:space="preserve">  </w:t>
      </w:r>
      <w:r w:rsidR="00124DA2" w:rsidRPr="004C0A56">
        <w:t xml:space="preserve"> </w:t>
      </w:r>
      <w:r w:rsidRPr="004C0A56">
        <w:t>(</w:t>
      </w:r>
      <w:r w:rsidR="006A0E90" w:rsidRPr="004C0A56">
        <w:t>b</w:t>
      </w:r>
      <w:r w:rsidRPr="004C0A56">
        <w:t xml:space="preserve">) </w:t>
      </w:r>
      <w:r w:rsidR="00124DA2" w:rsidRPr="004C0A56">
        <w:t>“</w:t>
      </w:r>
      <w:r w:rsidR="00E766DB" w:rsidRPr="004C0A56">
        <w:t>A</w:t>
      </w:r>
      <w:r w:rsidR="00124DA2" w:rsidRPr="004C0A56">
        <w:t xml:space="preserve">cts” refers </w:t>
      </w:r>
      <w:r w:rsidR="00506FAA" w:rsidRPr="004C0A56">
        <w:t xml:space="preserve">to </w:t>
      </w:r>
      <w:r w:rsidR="00124DA2" w:rsidRPr="004C0A56">
        <w:t xml:space="preserve">the medical marihuana facilities </w:t>
      </w:r>
      <w:r w:rsidR="009B3E0C" w:rsidRPr="004C0A56">
        <w:t xml:space="preserve">licensing </w:t>
      </w:r>
      <w:r w:rsidR="00124DA2" w:rsidRPr="004C0A56">
        <w:t>act</w:t>
      </w:r>
      <w:r w:rsidR="009F4221" w:rsidRPr="004C0A56">
        <w:t>,</w:t>
      </w:r>
      <w:r w:rsidR="00124DA2" w:rsidRPr="004C0A56">
        <w:t xml:space="preserve"> 2016 PA 281, MCL 333.27101</w:t>
      </w:r>
      <w:r w:rsidR="00506FAA" w:rsidRPr="004C0A56">
        <w:t xml:space="preserve"> to 333.27801</w:t>
      </w:r>
      <w:r w:rsidR="00124DA2" w:rsidRPr="004C0A56">
        <w:t xml:space="preserve">, and the Michigan </w:t>
      </w:r>
      <w:r w:rsidR="002C1CC8" w:rsidRPr="004C0A56">
        <w:t>R</w:t>
      </w:r>
      <w:r w:rsidR="00124DA2" w:rsidRPr="004C0A56">
        <w:t xml:space="preserve">egulation and </w:t>
      </w:r>
      <w:r w:rsidR="002C1CC8" w:rsidRPr="004C0A56">
        <w:t>T</w:t>
      </w:r>
      <w:r w:rsidR="00124DA2" w:rsidRPr="004C0A56">
        <w:t xml:space="preserve">axation of </w:t>
      </w:r>
      <w:r w:rsidR="002C1CC8" w:rsidRPr="004C0A56">
        <w:t>M</w:t>
      </w:r>
      <w:r w:rsidR="00124DA2" w:rsidRPr="004C0A56">
        <w:t xml:space="preserve">arihuana </w:t>
      </w:r>
      <w:r w:rsidR="002C1CC8" w:rsidRPr="004C0A56">
        <w:t>A</w:t>
      </w:r>
      <w:r w:rsidR="00124DA2" w:rsidRPr="004C0A56">
        <w:t>ct</w:t>
      </w:r>
      <w:r w:rsidR="009F4221" w:rsidRPr="004C0A56">
        <w:t>,</w:t>
      </w:r>
      <w:r w:rsidR="00124DA2" w:rsidRPr="004C0A56">
        <w:t xml:space="preserve"> 2018 IL 1,</w:t>
      </w:r>
      <w:r w:rsidR="00001660" w:rsidRPr="004C0A56">
        <w:t xml:space="preserve"> MCL 333.27951 to 333.27967,</w:t>
      </w:r>
      <w:r w:rsidR="00124DA2" w:rsidRPr="004C0A56">
        <w:t xml:space="preserve"> when applicable.</w:t>
      </w:r>
    </w:p>
    <w:p w14:paraId="266A4815" w14:textId="38EC0393" w:rsidR="0032028E" w:rsidRPr="004C0A56" w:rsidRDefault="0032028E" w:rsidP="0032028E">
      <w:r w:rsidRPr="004C0A56">
        <w:t xml:space="preserve">   (</w:t>
      </w:r>
      <w:r w:rsidR="006A0E90" w:rsidRPr="004C0A56">
        <w:t>c</w:t>
      </w:r>
      <w:r w:rsidRPr="004C0A56">
        <w:t xml:space="preserve">) </w:t>
      </w:r>
      <w:r w:rsidR="00BC720E" w:rsidRPr="004C0A56">
        <w:t>“Agency”</w:t>
      </w:r>
      <w:r w:rsidR="005E2DF6" w:rsidRPr="004C0A56">
        <w:t xml:space="preserve"> </w:t>
      </w:r>
      <w:r w:rsidR="00BC720E" w:rsidRPr="004C0A56">
        <w:t xml:space="preserve">means the marijuana regulatory agency. </w:t>
      </w:r>
    </w:p>
    <w:p w14:paraId="34A5D2A0" w14:textId="5151F5C5" w:rsidR="00BC720E" w:rsidRPr="004C0A56" w:rsidRDefault="0032028E" w:rsidP="0032028E">
      <w:r w:rsidRPr="004C0A56">
        <w:t xml:space="preserve">   (</w:t>
      </w:r>
      <w:r w:rsidR="006A0E90" w:rsidRPr="004C0A56">
        <w:t>d</w:t>
      </w:r>
      <w:r w:rsidRPr="004C0A56">
        <w:t>)</w:t>
      </w:r>
      <w:r w:rsidR="00E707A0" w:rsidRPr="004C0A56">
        <w:t xml:space="preserve"> </w:t>
      </w:r>
      <w:r w:rsidR="00BC720E" w:rsidRPr="004C0A56">
        <w:t xml:space="preserve">“Batch” means all marihuana product of the same variety that has been processed together and exposed to substantially similar conditions throughout processing.  </w:t>
      </w:r>
    </w:p>
    <w:p w14:paraId="531C1964" w14:textId="504E5876" w:rsidR="00BC720E" w:rsidRPr="004C0A56" w:rsidRDefault="0032028E" w:rsidP="0032028E">
      <w:r w:rsidRPr="004C0A56">
        <w:t xml:space="preserve">   (</w:t>
      </w:r>
      <w:r w:rsidR="006A0E90" w:rsidRPr="004C0A56">
        <w:t>e</w:t>
      </w:r>
      <w:r w:rsidRPr="004C0A56">
        <w:t xml:space="preserve">) </w:t>
      </w:r>
      <w:r w:rsidR="00BC720E" w:rsidRPr="004C0A56">
        <w:t>“Bureau of fire services” or “BFS” means the bureau of fire services in the department of licensing and regulatory affairs.</w:t>
      </w:r>
    </w:p>
    <w:p w14:paraId="75FBBA2B" w14:textId="68A49529" w:rsidR="0032028E" w:rsidRPr="004C0A56" w:rsidRDefault="0032028E" w:rsidP="0032028E">
      <w:r w:rsidRPr="004C0A56">
        <w:t xml:space="preserve">   (</w:t>
      </w:r>
      <w:r w:rsidR="006A0E90" w:rsidRPr="004C0A56">
        <w:t>f</w:t>
      </w:r>
      <w:r w:rsidRPr="004C0A56">
        <w:t xml:space="preserve">) </w:t>
      </w:r>
      <w:r w:rsidR="00BC720E" w:rsidRPr="004C0A56">
        <w:t xml:space="preserve">“Cultivator” refers to a grower under the medical marihuana facilities licensing act </w:t>
      </w:r>
      <w:r w:rsidR="003F245F" w:rsidRPr="004C0A56">
        <w:t>or</w:t>
      </w:r>
      <w:r w:rsidR="00BC720E" w:rsidRPr="004C0A56">
        <w:t xml:space="preserve"> a marihuana grower under the Michigan regulation and taxation of marihuana act</w:t>
      </w:r>
      <w:r w:rsidR="00F87044" w:rsidRPr="004C0A56">
        <w:t>, or both</w:t>
      </w:r>
      <w:r w:rsidR="00BC720E" w:rsidRPr="004C0A56">
        <w:t>.</w:t>
      </w:r>
    </w:p>
    <w:p w14:paraId="13AE4F60" w14:textId="2F167D11" w:rsidR="00A1569E" w:rsidRPr="004C0A56" w:rsidRDefault="0032028E" w:rsidP="00A1569E">
      <w:pPr>
        <w:autoSpaceDE w:val="0"/>
        <w:autoSpaceDN w:val="0"/>
        <w:adjustRightInd w:val="0"/>
      </w:pPr>
      <w:r w:rsidRPr="004C0A56">
        <w:t xml:space="preserve">   (</w:t>
      </w:r>
      <w:r w:rsidR="006A0E90" w:rsidRPr="004C0A56">
        <w:t>g</w:t>
      </w:r>
      <w:r w:rsidRPr="004C0A56">
        <w:t>)</w:t>
      </w:r>
      <w:r w:rsidR="00B52CD8" w:rsidRPr="004C0A56">
        <w:t xml:space="preserve"> </w:t>
      </w:r>
      <w:r w:rsidR="00A1569E" w:rsidRPr="004C0A56">
        <w:t>“Final form” means the form a marihuana product is in when it is available for sale by a marihuana sales location. For marihuana products intended for inhalation, the marihuana concentrate in the e-cigarette or vaping device.</w:t>
      </w:r>
    </w:p>
    <w:p w14:paraId="760C29BA" w14:textId="6AB8928A" w:rsidR="0009525F" w:rsidRPr="004C0A56" w:rsidRDefault="0009525F" w:rsidP="00A1569E">
      <w:pPr>
        <w:autoSpaceDE w:val="0"/>
        <w:autoSpaceDN w:val="0"/>
        <w:adjustRightInd w:val="0"/>
      </w:pPr>
      <w:r w:rsidRPr="004C0A56">
        <w:t xml:space="preserve">   (h) “Good agricultural collection practices” or “GACP-GMP” means the World Health Organizations or American Herbal Products Associations guidelines regarding the safety, efficacy and sustainability of medicinal plant material being used in herbal medicines.</w:t>
      </w:r>
    </w:p>
    <w:p w14:paraId="645216FD" w14:textId="52D36AA0" w:rsidR="00D3442C" w:rsidRPr="00DB3B01" w:rsidRDefault="00D3442C" w:rsidP="0032028E">
      <w:r w:rsidRPr="004C0A56">
        <w:t xml:space="preserve">   (</w:t>
      </w:r>
      <w:r w:rsidR="0096308F" w:rsidRPr="004C0A56">
        <w:t>i</w:t>
      </w:r>
      <w:r w:rsidRPr="004C0A56">
        <w:t>) “Good manufacturing pr</w:t>
      </w:r>
      <w:r w:rsidR="0070320D" w:rsidRPr="004C0A56">
        <w:t>actic</w:t>
      </w:r>
      <w:r w:rsidRPr="004C0A56">
        <w:t xml:space="preserve">es” or “GMP” </w:t>
      </w:r>
      <w:r w:rsidR="0006589B" w:rsidRPr="004C0A56">
        <w:t xml:space="preserve">means </w:t>
      </w:r>
      <w:r w:rsidRPr="004C0A56">
        <w:t xml:space="preserve">the Food and Drug Administration’s </w:t>
      </w:r>
      <w:r w:rsidRPr="00DB3B01">
        <w:t>formal regulations regarding the design, monitoring, control, and maintenance of manufacturing processes and facilities.  They are designed to ensure that products manufactured are to specific requirements including identity, strength, quality, and purity.</w:t>
      </w:r>
    </w:p>
    <w:p w14:paraId="3DCC7679" w14:textId="1A697BCB" w:rsidR="0032028E" w:rsidRPr="00DB3B01" w:rsidRDefault="00B52CD8" w:rsidP="0032028E">
      <w:r w:rsidRPr="00DB3B01">
        <w:lastRenderedPageBreak/>
        <w:t xml:space="preserve">   (</w:t>
      </w:r>
      <w:r w:rsidR="0096308F" w:rsidRPr="00DB3B01">
        <w:t>j</w:t>
      </w:r>
      <w:r w:rsidRPr="00DB3B01">
        <w:t>)</w:t>
      </w:r>
      <w:r w:rsidR="002E7CB4" w:rsidRPr="00DB3B01">
        <w:t xml:space="preserve"> </w:t>
      </w:r>
      <w:r w:rsidR="00BC720E" w:rsidRPr="00DB3B01">
        <w:t xml:space="preserve">“Harvest batch” means a designated quantity of harvested marihuana, all of which is identical in strain and has been grown and harvested together and exposed to substantially similar conditions throughout cultivation.  </w:t>
      </w:r>
    </w:p>
    <w:p w14:paraId="4F979BF2" w14:textId="4347A361" w:rsidR="0032028E" w:rsidRPr="00DB3B01" w:rsidRDefault="0032028E" w:rsidP="0032028E">
      <w:r w:rsidRPr="00DB3B01">
        <w:t xml:space="preserve">   (</w:t>
      </w:r>
      <w:r w:rsidR="0096308F" w:rsidRPr="00DB3B01">
        <w:t>k</w:t>
      </w:r>
      <w:r w:rsidRPr="00DB3B01">
        <w:t xml:space="preserve">) </w:t>
      </w:r>
      <w:r w:rsidR="00BC720E" w:rsidRPr="00DB3B01">
        <w:t>"Immature plant” means a nonflowering marihuana plant that is no taller than 8 inches from the growing or cultivating medium and no wider than 8 inches produced from a cutting, clipping, tissue culture, or seedling that is in a growing or cultivating medium or in a growing or cultivating container.</w:t>
      </w:r>
    </w:p>
    <w:p w14:paraId="06196287" w14:textId="0CC8B2D8" w:rsidR="00A7193B" w:rsidRPr="00DB3B01" w:rsidRDefault="00A7193B" w:rsidP="00A7193B">
      <w:r w:rsidRPr="00DB3B01">
        <w:t xml:space="preserve">   (</w:t>
      </w:r>
      <w:r w:rsidR="00E35F58" w:rsidRPr="00DB3B01">
        <w:t>l</w:t>
      </w:r>
      <w:r w:rsidRPr="00DB3B01">
        <w:t>) “Inactive ingredients” means binding materials, dyes, preservatives, flavoring agents, and any other ingredient that</w:t>
      </w:r>
      <w:r w:rsidR="003D7F59">
        <w:t xml:space="preserve"> </w:t>
      </w:r>
      <w:r w:rsidR="003D7F59" w:rsidRPr="004C0A56">
        <w:t>is not derived from the plant Cannabis Sativa L</w:t>
      </w:r>
      <w:r w:rsidRPr="004C0A56">
        <w:t>.</w:t>
      </w:r>
    </w:p>
    <w:p w14:paraId="66FFC7BE" w14:textId="3C718AF3" w:rsidR="0074285F" w:rsidRPr="00DB3B01" w:rsidRDefault="0032028E" w:rsidP="0032028E">
      <w:r w:rsidRPr="00DB3B01">
        <w:t xml:space="preserve">   (</w:t>
      </w:r>
      <w:r w:rsidR="00E35F58" w:rsidRPr="00DB3B01">
        <w:t>m</w:t>
      </w:r>
      <w:r w:rsidRPr="00DB3B01">
        <w:t xml:space="preserve">) </w:t>
      </w:r>
      <w:r w:rsidR="00BC720E" w:rsidRPr="00DB3B01">
        <w:t>“Laboratory” refers to both a safety compliance facility under the medical marihuana facilities licensing act and a marihuana safety compliance facility under the Michigan regulation and taxation of marihuana act.</w:t>
      </w:r>
    </w:p>
    <w:p w14:paraId="4EC3B7C7" w14:textId="07AC5A61" w:rsidR="0074285F" w:rsidRPr="00DB3B01" w:rsidRDefault="0074285F" w:rsidP="0032028E">
      <w:r w:rsidRPr="00DB3B01">
        <w:t xml:space="preserve">   (</w:t>
      </w:r>
      <w:r w:rsidR="00E35F58" w:rsidRPr="00DB3B01">
        <w:t>n</w:t>
      </w:r>
      <w:r w:rsidRPr="00DB3B01">
        <w:t>) “Limit of quantitation</w:t>
      </w:r>
      <w:r w:rsidR="008438AE" w:rsidRPr="00DB3B01">
        <w:t>”</w:t>
      </w:r>
      <w:r w:rsidRPr="00DB3B01">
        <w:t xml:space="preserve"> or </w:t>
      </w:r>
      <w:r w:rsidR="008438AE" w:rsidRPr="00DB3B01">
        <w:t>“</w:t>
      </w:r>
      <w:r w:rsidRPr="00DB3B01">
        <w:t>LOQ</w:t>
      </w:r>
      <w:r w:rsidR="008438AE" w:rsidRPr="00DB3B01">
        <w:t>”</w:t>
      </w:r>
      <w:r w:rsidRPr="00DB3B01">
        <w:t xml:space="preserve"> </w:t>
      </w:r>
      <w:r w:rsidR="0006589B" w:rsidRPr="00DB3B01">
        <w:t xml:space="preserve">means </w:t>
      </w:r>
      <w:r w:rsidRPr="00DB3B01">
        <w:t xml:space="preserve">the minimum concentration or mass of an analyte in a given matrix that can be reported as a quantitative result. </w:t>
      </w:r>
    </w:p>
    <w:p w14:paraId="0ABC674E" w14:textId="6A382E76" w:rsidR="0032028E" w:rsidRPr="00DB3B01" w:rsidRDefault="0032028E" w:rsidP="0032028E">
      <w:r w:rsidRPr="00DB3B01">
        <w:t xml:space="preserve">   (</w:t>
      </w:r>
      <w:r w:rsidR="00E35F58" w:rsidRPr="00DB3B01">
        <w:t>o</w:t>
      </w:r>
      <w:r w:rsidRPr="00DB3B01">
        <w:t xml:space="preserve">) </w:t>
      </w:r>
      <w:r w:rsidR="00E828C4" w:rsidRPr="00DB3B01">
        <w:t>“</w:t>
      </w:r>
      <w:r w:rsidR="00BC720E" w:rsidRPr="00DB3B01">
        <w:t xml:space="preserve">Marihuana business” refers to a marihuana facility under the medical marihuana facilities licensing act </w:t>
      </w:r>
      <w:r w:rsidR="003F245F" w:rsidRPr="00DB3B01">
        <w:t>or</w:t>
      </w:r>
      <w:r w:rsidR="00BC720E" w:rsidRPr="00DB3B01">
        <w:t xml:space="preserve"> a marihuana establishment under the Michigan regulation and taxation of marihuana act</w:t>
      </w:r>
      <w:r w:rsidR="0006589B" w:rsidRPr="00DB3B01">
        <w:t>, or both</w:t>
      </w:r>
      <w:r w:rsidR="00BC720E" w:rsidRPr="00DB3B01">
        <w:t>.</w:t>
      </w:r>
    </w:p>
    <w:p w14:paraId="6F829E47" w14:textId="310865D7" w:rsidR="0032028E" w:rsidRPr="00DB3B01" w:rsidRDefault="0032028E" w:rsidP="0032028E">
      <w:r w:rsidRPr="00DB3B01">
        <w:t xml:space="preserve">   (</w:t>
      </w:r>
      <w:r w:rsidR="00E35F58" w:rsidRPr="00DB3B01">
        <w:t>p</w:t>
      </w:r>
      <w:r w:rsidRPr="00DB3B01">
        <w:t xml:space="preserve">) </w:t>
      </w:r>
      <w:r w:rsidR="003471FA" w:rsidRPr="00DB3B01">
        <w:t>“</w:t>
      </w:r>
      <w:r w:rsidR="00BC720E" w:rsidRPr="00DB3B01">
        <w:t xml:space="preserve">Marihuana establishment” means </w:t>
      </w:r>
      <w:r w:rsidR="00010BDC" w:rsidRPr="00DB3B01">
        <w:t xml:space="preserve">a location at which a licensee is licensed to operate </w:t>
      </w:r>
      <w:r w:rsidR="00BC720E" w:rsidRPr="00DB3B01">
        <w:t xml:space="preserve">a marihuana grower, marihuana safety compliance facility, marihuana processor, marihuana microbusiness, marihuana retailer, marihuana secure transporter, marihuana designated consumption establishment, or any other type of marihuana-related business licensed to operate by the agency under the </w:t>
      </w:r>
      <w:r w:rsidR="00E766DB" w:rsidRPr="00DB3B01">
        <w:t xml:space="preserve">Michigan regulation and taxation of marihuana </w:t>
      </w:r>
      <w:r w:rsidR="00BC720E" w:rsidRPr="00DB3B01">
        <w:t xml:space="preserve">act.  </w:t>
      </w:r>
    </w:p>
    <w:p w14:paraId="3F6BCCA7" w14:textId="34AC78B6" w:rsidR="0032028E" w:rsidRPr="00DB3B01" w:rsidRDefault="0032028E" w:rsidP="0032028E">
      <w:r w:rsidRPr="00DB3B01">
        <w:t xml:space="preserve">   (</w:t>
      </w:r>
      <w:r w:rsidR="00E35F58" w:rsidRPr="00DB3B01">
        <w:t>q</w:t>
      </w:r>
      <w:r w:rsidRPr="00DB3B01">
        <w:t xml:space="preserve">) </w:t>
      </w:r>
      <w:r w:rsidR="0091762C" w:rsidRPr="00DB3B01">
        <w:rPr>
          <w:bCs/>
        </w:rPr>
        <w:t xml:space="preserve">“Marihuana facility” means a location at which a licensee is licensed to operate under the </w:t>
      </w:r>
      <w:r w:rsidR="00E766DB" w:rsidRPr="00DB3B01">
        <w:rPr>
          <w:bCs/>
        </w:rPr>
        <w:t xml:space="preserve">medical marihuana facilities licensing </w:t>
      </w:r>
      <w:r w:rsidR="0091762C" w:rsidRPr="00DB3B01">
        <w:rPr>
          <w:bCs/>
        </w:rPr>
        <w:t xml:space="preserve">act.  </w:t>
      </w:r>
    </w:p>
    <w:p w14:paraId="2A7231C4" w14:textId="263B79D9" w:rsidR="0032028E" w:rsidRPr="00DB3B01" w:rsidRDefault="0032028E" w:rsidP="0032028E">
      <w:r w:rsidRPr="00DB3B01">
        <w:t xml:space="preserve">   (</w:t>
      </w:r>
      <w:r w:rsidR="00E35F58" w:rsidRPr="00DB3B01">
        <w:t>r</w:t>
      </w:r>
      <w:r w:rsidRPr="00DB3B01">
        <w:t xml:space="preserve">) </w:t>
      </w:r>
      <w:r w:rsidR="00BC720E" w:rsidRPr="00DB3B01">
        <w:t xml:space="preserve">“Marihuana product” means marihuana or a marihuana-infused product, or both, as those terms are defined in the act unless otherwise provided for in these rules. </w:t>
      </w:r>
    </w:p>
    <w:p w14:paraId="62D0CD08" w14:textId="699A0ACB" w:rsidR="0032028E" w:rsidRPr="00DB3B01" w:rsidRDefault="0032028E" w:rsidP="0032028E">
      <w:r w:rsidRPr="00DB3B01">
        <w:t xml:space="preserve">   (</w:t>
      </w:r>
      <w:r w:rsidR="00E35F58" w:rsidRPr="00DB3B01">
        <w:t>s</w:t>
      </w:r>
      <w:r w:rsidRPr="00DB3B01">
        <w:t xml:space="preserve">) </w:t>
      </w:r>
      <w:r w:rsidR="00BC720E" w:rsidRPr="00DB3B01">
        <w:t xml:space="preserve">“Marihuana sales location” refers to a provisioning center under the medical marihuana facilities licensing act </w:t>
      </w:r>
      <w:r w:rsidR="003F245F" w:rsidRPr="00DB3B01">
        <w:t>or</w:t>
      </w:r>
      <w:r w:rsidR="00BC720E" w:rsidRPr="00DB3B01">
        <w:t xml:space="preserve"> a marihuana retailer under the Michigan regulation and taxation of marihuana act</w:t>
      </w:r>
      <w:r w:rsidR="00675F89" w:rsidRPr="00DB3B01">
        <w:t>, or both</w:t>
      </w:r>
      <w:r w:rsidR="00BC720E" w:rsidRPr="00DB3B01">
        <w:t>.</w:t>
      </w:r>
    </w:p>
    <w:p w14:paraId="0B4CEC43" w14:textId="03330BB7" w:rsidR="0032028E" w:rsidRPr="00DB3B01" w:rsidRDefault="0032028E" w:rsidP="0032028E">
      <w:pPr>
        <w:rPr>
          <w:bCs/>
        </w:rPr>
      </w:pPr>
      <w:r w:rsidRPr="00DB3B01">
        <w:t xml:space="preserve">   (</w:t>
      </w:r>
      <w:r w:rsidR="00E35F58" w:rsidRPr="00DB3B01">
        <w:t>t</w:t>
      </w:r>
      <w:r w:rsidRPr="00DB3B01">
        <w:t xml:space="preserve">) </w:t>
      </w:r>
      <w:r w:rsidR="00376119" w:rsidRPr="00DB3B01">
        <w:rPr>
          <w:bCs/>
        </w:rPr>
        <w:t>“Marihuana tracking act” means the marihuana tracking act, 2016 PA 282, MCL 333.27901 to 333.27904.</w:t>
      </w:r>
    </w:p>
    <w:p w14:paraId="37195A4D" w14:textId="53F635A9" w:rsidR="0045512F" w:rsidRPr="00DB3B01" w:rsidRDefault="00C445D1" w:rsidP="0032028E">
      <w:pPr>
        <w:rPr>
          <w:bCs/>
        </w:rPr>
      </w:pPr>
      <w:r w:rsidRPr="00DB3B01">
        <w:rPr>
          <w:bCs/>
        </w:rPr>
        <w:t xml:space="preserve">   (</w:t>
      </w:r>
      <w:r w:rsidR="00E35F58" w:rsidRPr="00DB3B01">
        <w:rPr>
          <w:bCs/>
        </w:rPr>
        <w:t>u</w:t>
      </w:r>
      <w:r w:rsidRPr="00DB3B01">
        <w:rPr>
          <w:bCs/>
        </w:rPr>
        <w:t>)</w:t>
      </w:r>
      <w:r w:rsidR="00D74BFC" w:rsidRPr="00DB3B01">
        <w:rPr>
          <w:bCs/>
        </w:rPr>
        <w:t xml:space="preserve"> </w:t>
      </w:r>
      <w:r w:rsidR="0045512F" w:rsidRPr="00DB3B01">
        <w:t xml:space="preserve">“Medical marihuana facilities licensing act” or “MMFLA” means </w:t>
      </w:r>
      <w:r w:rsidR="000B605E" w:rsidRPr="00DB3B01">
        <w:t xml:space="preserve">the medical marihuana facilities licensing act, </w:t>
      </w:r>
      <w:r w:rsidR="0045512F" w:rsidRPr="00DB3B01">
        <w:t>2016 PA 281, MCL 333.27101 to 333.27801.</w:t>
      </w:r>
    </w:p>
    <w:p w14:paraId="4E231FCC" w14:textId="614ECBBB" w:rsidR="0045512F" w:rsidRPr="00DB3B01" w:rsidRDefault="00C445D1" w:rsidP="0032028E">
      <w:r w:rsidRPr="00DB3B01">
        <w:t xml:space="preserve">   (</w:t>
      </w:r>
      <w:r w:rsidR="00E35F58" w:rsidRPr="00DB3B01">
        <w:t>v</w:t>
      </w:r>
      <w:r w:rsidRPr="00DB3B01">
        <w:t>)</w:t>
      </w:r>
      <w:r w:rsidR="00D74BFC" w:rsidRPr="00DB3B01">
        <w:t xml:space="preserve"> </w:t>
      </w:r>
      <w:r w:rsidR="0045512F" w:rsidRPr="00DB3B01">
        <w:t xml:space="preserve">“Michigan regulation and taxation of marihuana act” or “MRTMA” means </w:t>
      </w:r>
      <w:r w:rsidR="0040425E" w:rsidRPr="00DB3B01">
        <w:t xml:space="preserve">the Michigan Regulation and Taxation of Marihuana Act, </w:t>
      </w:r>
      <w:r w:rsidR="0045512F" w:rsidRPr="00DB3B01">
        <w:t>2018 IL 1, MCL 333.27951 to 333.27967.</w:t>
      </w:r>
    </w:p>
    <w:p w14:paraId="332991A6" w14:textId="155D9B20" w:rsidR="00124DA2" w:rsidRPr="00DB3B01" w:rsidRDefault="00124DA2" w:rsidP="00124DA2">
      <w:r w:rsidRPr="00DB3B01">
        <w:t xml:space="preserve">   </w:t>
      </w:r>
      <w:r w:rsidR="0032028E" w:rsidRPr="00DB3B01">
        <w:t>(</w:t>
      </w:r>
      <w:r w:rsidR="00E35F58" w:rsidRPr="00DB3B01">
        <w:t>w</w:t>
      </w:r>
      <w:r w:rsidR="0032028E" w:rsidRPr="00DB3B01">
        <w:t xml:space="preserve">) </w:t>
      </w:r>
      <w:r w:rsidR="00A74C36" w:rsidRPr="00DB3B01">
        <w:t xml:space="preserve">“Package tag” means an RFID tag supplied through the statewide monitoring system for the purpose of identifying a package containing a marihuana product.   </w:t>
      </w:r>
    </w:p>
    <w:p w14:paraId="25CAB88E" w14:textId="124D14F0" w:rsidR="0032028E" w:rsidRPr="00DB3B01" w:rsidRDefault="0032028E" w:rsidP="0032028E">
      <w:r w:rsidRPr="00DB3B01">
        <w:t xml:space="preserve">  </w:t>
      </w:r>
      <w:r w:rsidR="00124DA2" w:rsidRPr="00DB3B01">
        <w:t xml:space="preserve"> </w:t>
      </w:r>
      <w:r w:rsidRPr="00DB3B01">
        <w:t>(</w:t>
      </w:r>
      <w:r w:rsidR="00E35F58" w:rsidRPr="00DB3B01">
        <w:t>x</w:t>
      </w:r>
      <w:r w:rsidRPr="00DB3B01">
        <w:t>) “</w:t>
      </w:r>
      <w:r w:rsidR="00A74C36" w:rsidRPr="00DB3B01">
        <w:t xml:space="preserve">Plant tag” means an RFID tag supplied through the statewide monitoring system for the purpose of identifying an individual marihuana plant. </w:t>
      </w:r>
    </w:p>
    <w:p w14:paraId="5968C820" w14:textId="66C62806" w:rsidR="0032028E" w:rsidRPr="00DB3B01" w:rsidRDefault="0032028E" w:rsidP="0032028E">
      <w:r w:rsidRPr="00DB3B01">
        <w:t xml:space="preserve">  </w:t>
      </w:r>
      <w:r w:rsidR="00124DA2" w:rsidRPr="00DB3B01">
        <w:t xml:space="preserve"> </w:t>
      </w:r>
      <w:r w:rsidRPr="00DB3B01">
        <w:t>(</w:t>
      </w:r>
      <w:r w:rsidR="00E35F58" w:rsidRPr="00DB3B01">
        <w:t>y</w:t>
      </w:r>
      <w:r w:rsidRPr="00DB3B01">
        <w:t xml:space="preserve">) </w:t>
      </w:r>
      <w:r w:rsidR="00F4783C" w:rsidRPr="00DB3B01">
        <w:t xml:space="preserve">“Pre-testing” </w:t>
      </w:r>
      <w:r w:rsidR="00E766DB" w:rsidRPr="00DB3B01">
        <w:t xml:space="preserve">means </w:t>
      </w:r>
      <w:r w:rsidR="004906DC" w:rsidRPr="00DB3B01">
        <w:t xml:space="preserve">performing full compliance testing on samples, then not reporting the results to the </w:t>
      </w:r>
      <w:r w:rsidR="00E766DB" w:rsidRPr="00DB3B01">
        <w:t>a</w:t>
      </w:r>
      <w:r w:rsidR="004906DC" w:rsidRPr="00DB3B01">
        <w:t xml:space="preserve">gency, and reporting results of subsequent testing to the </w:t>
      </w:r>
      <w:r w:rsidR="00E766DB" w:rsidRPr="00DB3B01">
        <w:t>a</w:t>
      </w:r>
      <w:r w:rsidR="004906DC" w:rsidRPr="00DB3B01">
        <w:t xml:space="preserve">gency.  </w:t>
      </w:r>
    </w:p>
    <w:p w14:paraId="7F04720D" w14:textId="5158BA94" w:rsidR="00B52CD8" w:rsidRPr="00DB3B01" w:rsidRDefault="0032028E" w:rsidP="0032028E">
      <w:r w:rsidRPr="00DB3B01">
        <w:t xml:space="preserve">   (</w:t>
      </w:r>
      <w:r w:rsidR="00E35F58" w:rsidRPr="00DB3B01">
        <w:t>z</w:t>
      </w:r>
      <w:r w:rsidRPr="00DB3B01">
        <w:t xml:space="preserve">) </w:t>
      </w:r>
      <w:r w:rsidR="00B52CD8" w:rsidRPr="00DB3B01">
        <w:t>“Proficiency testing” determines the performance of individual laboratories for specific tests or measurements and is used to monitor laboratories’ continuing performance.</w:t>
      </w:r>
    </w:p>
    <w:p w14:paraId="2D5592F9" w14:textId="44EC2EF8" w:rsidR="00F4783C" w:rsidRPr="00DB3B01" w:rsidRDefault="00B52CD8" w:rsidP="0032028E">
      <w:r w:rsidRPr="00DB3B01">
        <w:t xml:space="preserve">   (</w:t>
      </w:r>
      <w:r w:rsidR="00E35F58" w:rsidRPr="00DB3B01">
        <w:t>aa</w:t>
      </w:r>
      <w:r w:rsidRPr="00DB3B01">
        <w:t>)</w:t>
      </w:r>
      <w:r w:rsidR="002E7CB4" w:rsidRPr="00DB3B01">
        <w:t xml:space="preserve"> </w:t>
      </w:r>
      <w:r w:rsidR="00F4783C" w:rsidRPr="00DB3B01">
        <w:t>“Producer” refers to both a processor under the medical marihuana facilities licensing act and a marihuana processor under the Michigan regulation and taxation of marihuana act.</w:t>
      </w:r>
    </w:p>
    <w:p w14:paraId="11780FC8" w14:textId="16D88327" w:rsidR="009F4221" w:rsidRPr="00DB3B01" w:rsidRDefault="009F4221" w:rsidP="0032028E">
      <w:r w:rsidRPr="00DB3B01">
        <w:lastRenderedPageBreak/>
        <w:t xml:space="preserve">  </w:t>
      </w:r>
      <w:r w:rsidR="00E35F58" w:rsidRPr="00DB3B01">
        <w:t xml:space="preserve"> </w:t>
      </w:r>
      <w:r w:rsidR="00167FE3" w:rsidRPr="00DB3B01">
        <w:t>(</w:t>
      </w:r>
      <w:r w:rsidR="00E35F58" w:rsidRPr="00DB3B01">
        <w:t>bb</w:t>
      </w:r>
      <w:r w:rsidRPr="00DB3B01">
        <w:t>) “</w:t>
      </w:r>
      <w:r w:rsidR="00635DAF">
        <w:t>T</w:t>
      </w:r>
      <w:r w:rsidR="00010BDC" w:rsidRPr="00DB3B01">
        <w:t xml:space="preserve">hese </w:t>
      </w:r>
      <w:r w:rsidR="00635DAF">
        <w:t>r</w:t>
      </w:r>
      <w:r w:rsidRPr="00DB3B01">
        <w:t xml:space="preserve">ules” means the administrative rules promulgated by the </w:t>
      </w:r>
      <w:r w:rsidR="000F3380" w:rsidRPr="00DB3B01">
        <w:t>a</w:t>
      </w:r>
      <w:r w:rsidRPr="00DB3B01">
        <w:t>gency under the authority of the medical marihuana facilities licensing act, the marihuana tracking act, the Michigan regulation and taxation of marihuana act, and Executive Reorganization Order No. 2019-2</w:t>
      </w:r>
      <w:r w:rsidR="000F2A87" w:rsidRPr="00DB3B01">
        <w:t>, MCL 333.27001</w:t>
      </w:r>
      <w:r w:rsidRPr="00DB3B01">
        <w:t>.</w:t>
      </w:r>
    </w:p>
    <w:p w14:paraId="1925B428" w14:textId="2FBB0D23" w:rsidR="00BC720E" w:rsidRPr="00DB3B01" w:rsidRDefault="0032028E" w:rsidP="0032028E">
      <w:r w:rsidRPr="00DB3B01">
        <w:t xml:space="preserve">   (</w:t>
      </w:r>
      <w:r w:rsidR="00E35F58" w:rsidRPr="00DB3B01">
        <w:t>cc</w:t>
      </w:r>
      <w:r w:rsidRPr="00DB3B01">
        <w:t xml:space="preserve">) </w:t>
      </w:r>
      <w:r w:rsidR="00A74C36" w:rsidRPr="00DB3B01">
        <w:t>“Tag” or “RFID tag” means the unique identification number or Radio Frequency Identification (RFID) issued to a licensee by the agency for tracking, identifying</w:t>
      </w:r>
      <w:r w:rsidR="003D1377" w:rsidRPr="00DB3B01">
        <w:t>,</w:t>
      </w:r>
      <w:r w:rsidR="00A74C36" w:rsidRPr="00DB3B01">
        <w:t xml:space="preserve"> and verifying marihuana plants, marihuana products, and packages of marihuana product in the statewide monitoring system.</w:t>
      </w:r>
      <w:r w:rsidRPr="00DB3B01">
        <w:t xml:space="preserve"> </w:t>
      </w:r>
    </w:p>
    <w:p w14:paraId="35F3CDF5" w14:textId="361FBF03" w:rsidR="00B57B91" w:rsidRPr="00DB3B01" w:rsidRDefault="00B57B91" w:rsidP="0032028E">
      <w:r w:rsidRPr="00DB3B01">
        <w:t xml:space="preserve">   (dd) “Target analyte” means a non-marihuana inactive ingredient designated for analysis.</w:t>
      </w:r>
    </w:p>
    <w:p w14:paraId="0C6CC4C0" w14:textId="57422DEE" w:rsidR="00E828C4" w:rsidRPr="00DB3B01" w:rsidRDefault="00552429" w:rsidP="00E828C4">
      <w:pPr>
        <w:rPr>
          <w:bCs/>
        </w:rPr>
      </w:pPr>
      <w:r w:rsidRPr="00DB3B01">
        <w:t xml:space="preserve">  </w:t>
      </w:r>
      <w:r w:rsidR="00E828C4" w:rsidRPr="00DB3B01">
        <w:t xml:space="preserve">(2) </w:t>
      </w:r>
      <w:r w:rsidR="00E828C4" w:rsidRPr="00DB3B01">
        <w:rPr>
          <w:bCs/>
        </w:rPr>
        <w:t xml:space="preserve">Terms defined in the acts have the same meanings </w:t>
      </w:r>
      <w:r w:rsidR="000F2A87" w:rsidRPr="00DB3B01">
        <w:rPr>
          <w:bCs/>
        </w:rPr>
        <w:t xml:space="preserve">when </w:t>
      </w:r>
      <w:r w:rsidR="00E828C4" w:rsidRPr="00DB3B01">
        <w:rPr>
          <w:bCs/>
        </w:rPr>
        <w:t xml:space="preserve">used in these rules unless otherwise indicated. </w:t>
      </w:r>
    </w:p>
    <w:p w14:paraId="2B2CE563" w14:textId="77777777" w:rsidR="00CB6A02" w:rsidRPr="00DB3B01" w:rsidRDefault="00CB6A02" w:rsidP="00E828C4">
      <w:pPr>
        <w:rPr>
          <w:bCs/>
        </w:rPr>
      </w:pPr>
    </w:p>
    <w:p w14:paraId="759FA3E5" w14:textId="7A05A074" w:rsidR="00E828C4" w:rsidRPr="00DB3B01" w:rsidRDefault="00E828C4" w:rsidP="00E828C4">
      <w:pPr>
        <w:rPr>
          <w:bCs/>
        </w:rPr>
      </w:pPr>
      <w:r w:rsidRPr="00DB3B01">
        <w:rPr>
          <w:bCs/>
        </w:rPr>
        <w:t>R 420.302 Adoption by reference.</w:t>
      </w:r>
    </w:p>
    <w:p w14:paraId="148FF7B4" w14:textId="162E2011" w:rsidR="00AB535C" w:rsidRPr="00DB3B01" w:rsidRDefault="00E828C4" w:rsidP="00E828C4">
      <w:r w:rsidRPr="00DB3B01">
        <w:rPr>
          <w:bCs/>
        </w:rPr>
        <w:t xml:space="preserve"> Rule 2.</w:t>
      </w:r>
      <w:r w:rsidR="002371F7" w:rsidRPr="00DB3B01">
        <w:rPr>
          <w:bCs/>
        </w:rPr>
        <w:t xml:space="preserve"> </w:t>
      </w:r>
      <w:r w:rsidR="000F2A87" w:rsidRPr="00DB3B01">
        <w:rPr>
          <w:bCs/>
        </w:rPr>
        <w:t xml:space="preserve">(1) </w:t>
      </w:r>
      <w:r w:rsidRPr="00DB3B01">
        <w:t xml:space="preserve">The following codes, standards, or regulations of nationally recognized organizations or associations are adopted by reference in these rules: </w:t>
      </w:r>
    </w:p>
    <w:p w14:paraId="085F816E" w14:textId="062F32B5" w:rsidR="00E828C4" w:rsidRPr="00DB3B01" w:rsidRDefault="00AB535C" w:rsidP="00E828C4">
      <w:r w:rsidRPr="00DB3B01">
        <w:t xml:space="preserve">   (a) AOAC International Official Methods of Analysis, 21</w:t>
      </w:r>
      <w:r w:rsidRPr="00DB3B01">
        <w:rPr>
          <w:vertAlign w:val="superscript"/>
        </w:rPr>
        <w:t>st</w:t>
      </w:r>
      <w:r w:rsidRPr="00DB3B01">
        <w:t xml:space="preserve"> edition.  Copies of the adopted provisions are available for inspection and distribution from AOAC International, 2275 Research Boulevard, Suite 300, Rockville, Maryland, 20850, telephone number 1-800-379-2622, for the price of $870.00.</w:t>
      </w:r>
      <w:r w:rsidR="00E828C4" w:rsidRPr="00DB3B01">
        <w:t xml:space="preserve"> </w:t>
      </w:r>
    </w:p>
    <w:p w14:paraId="1D557D16" w14:textId="625917CB" w:rsidR="00E828C4" w:rsidRPr="00DB3B01" w:rsidRDefault="005C4120" w:rsidP="00E828C4">
      <w:r w:rsidRPr="00DB3B01">
        <w:t xml:space="preserve">   (</w:t>
      </w:r>
      <w:r w:rsidR="00AB535C" w:rsidRPr="00DB3B01">
        <w:t>b</w:t>
      </w:r>
      <w:r w:rsidRPr="00DB3B01">
        <w:t xml:space="preserve">) </w:t>
      </w:r>
      <w:r w:rsidR="00E828C4" w:rsidRPr="00DB3B01">
        <w:t>National fire protection association (NFPA) standard 1, 2018 edition, entitled “Fire Code” is</w:t>
      </w:r>
      <w:r w:rsidRPr="00DB3B01">
        <w:t xml:space="preserve"> </w:t>
      </w:r>
      <w:r w:rsidR="00E828C4" w:rsidRPr="00DB3B01">
        <w:t>adopted by reference as part of these rules. Copies of the adopted provisions are available for inspection and distribution from the National Fire Protection Association, 1 Batterymarch Park, P.O. Box 9101, Quincy, Massachusetts, 02169, telephone number 1-800-344-3555, for the price of $106.00.</w:t>
      </w:r>
    </w:p>
    <w:p w14:paraId="5FB8C6F2" w14:textId="11237CD5" w:rsidR="00E828C4" w:rsidRPr="00DB3B01" w:rsidRDefault="00E828C4" w:rsidP="00E828C4">
      <w:r w:rsidRPr="00DB3B01">
        <w:t xml:space="preserve">  </w:t>
      </w:r>
      <w:r w:rsidR="005C4120" w:rsidRPr="00DB3B01">
        <w:t xml:space="preserve"> </w:t>
      </w:r>
      <w:r w:rsidRPr="00DB3B01">
        <w:t>(</w:t>
      </w:r>
      <w:r w:rsidR="00AB535C" w:rsidRPr="00DB3B01">
        <w:t>c</w:t>
      </w:r>
      <w:r w:rsidRPr="00DB3B01">
        <w:t>) The International Organization for Standardization (ISO), ISO 22000 / ISO/TS 22002-1:2009 - food safety bundle, available for purchase at</w:t>
      </w:r>
      <w:r w:rsidR="005C4120" w:rsidRPr="00DB3B01">
        <w:t xml:space="preserve">: </w:t>
      </w:r>
      <w:r w:rsidRPr="00DB3B01">
        <w:t xml:space="preserve">https://webstore.ansi.org/Standards/ISO/ISO22000TS22002FoodSafety, for the price of $275.00. </w:t>
      </w:r>
    </w:p>
    <w:p w14:paraId="4EB5218F" w14:textId="491C38BE" w:rsidR="00E828C4" w:rsidRPr="00DB3B01" w:rsidRDefault="00E828C4" w:rsidP="00E828C4">
      <w:r w:rsidRPr="00DB3B01">
        <w:t xml:space="preserve">  </w:t>
      </w:r>
      <w:r w:rsidR="005C4120" w:rsidRPr="00DB3B01">
        <w:t xml:space="preserve"> </w:t>
      </w:r>
      <w:r w:rsidRPr="00DB3B01">
        <w:t>(</w:t>
      </w:r>
      <w:r w:rsidR="00AB535C" w:rsidRPr="00DB3B01">
        <w:t>d</w:t>
      </w:r>
      <w:r w:rsidRPr="00DB3B01">
        <w:t xml:space="preserve">) International Organization for Standardization (ISO), ISO/IEC 17025:2017, general requirements for the competence of testing and calibration laboratories available at: https://webstore.ansi.org/RecordDetail.aspx?sku=ISO%2fIEC+17025%3a2017, for the price of $162.00. </w:t>
      </w:r>
    </w:p>
    <w:p w14:paraId="15D53727" w14:textId="07984F45" w:rsidR="00E828C4" w:rsidRPr="00DB3B01" w:rsidRDefault="00E828C4" w:rsidP="00E828C4">
      <w:r w:rsidRPr="00DB3B01">
        <w:t xml:space="preserve">  (</w:t>
      </w:r>
      <w:r w:rsidR="000F2A87" w:rsidRPr="00DB3B01">
        <w:t>2</w:t>
      </w:r>
      <w:r w:rsidRPr="00DB3B01">
        <w:t xml:space="preserve">) The standards adopted in </w:t>
      </w:r>
      <w:r w:rsidR="000F2A87" w:rsidRPr="00DB3B01">
        <w:t>subrule (1)</w:t>
      </w:r>
      <w:r w:rsidRPr="00DB3B01">
        <w:t>(a) to (</w:t>
      </w:r>
      <w:r w:rsidR="00AB535C" w:rsidRPr="00DB3B01">
        <w:t>d</w:t>
      </w:r>
      <w:r w:rsidRPr="00DB3B01">
        <w:t xml:space="preserve">) of this rule are available for inspection and distribution at the agency, located at 2407 North Grand River Avenue, Lansing, MI, 48906.  Copies of these standards may be obtained from the agency at the cost indicated in </w:t>
      </w:r>
      <w:r w:rsidR="000F2A87" w:rsidRPr="00DB3B01">
        <w:t>subrule (1)</w:t>
      </w:r>
      <w:r w:rsidRPr="00DB3B01">
        <w:t>(a) to (</w:t>
      </w:r>
      <w:r w:rsidR="00AB535C" w:rsidRPr="00DB3B01">
        <w:t>d</w:t>
      </w:r>
      <w:r w:rsidRPr="00DB3B01">
        <w:t xml:space="preserve">) of this rule, plus shipping and handling. </w:t>
      </w:r>
    </w:p>
    <w:p w14:paraId="1C3C239B" w14:textId="7468D783" w:rsidR="00E828C4" w:rsidRPr="00DB3B01" w:rsidRDefault="00E828C4" w:rsidP="00A1046F">
      <w:pPr>
        <w:autoSpaceDE w:val="0"/>
        <w:autoSpaceDN w:val="0"/>
        <w:adjustRightInd w:val="0"/>
      </w:pPr>
    </w:p>
    <w:p w14:paraId="49BC43DC" w14:textId="37E26F4C" w:rsidR="00E828C4" w:rsidRPr="00DB3B01" w:rsidRDefault="00E828C4" w:rsidP="00A1046F">
      <w:pPr>
        <w:autoSpaceDE w:val="0"/>
        <w:autoSpaceDN w:val="0"/>
        <w:adjustRightInd w:val="0"/>
      </w:pPr>
      <w:r w:rsidRPr="00DB3B01">
        <w:t>R. 420.</w:t>
      </w:r>
      <w:r w:rsidR="006A2827" w:rsidRPr="00DB3B01">
        <w:t xml:space="preserve">303 </w:t>
      </w:r>
      <w:r w:rsidR="00F07B73" w:rsidRPr="00DB3B01">
        <w:t xml:space="preserve">Batch; </w:t>
      </w:r>
      <w:r w:rsidR="004020D7" w:rsidRPr="00DB3B01">
        <w:t>i</w:t>
      </w:r>
      <w:r w:rsidR="008561BA" w:rsidRPr="00DB3B01">
        <w:t xml:space="preserve">dentification and </w:t>
      </w:r>
      <w:r w:rsidR="004020D7" w:rsidRPr="00DB3B01">
        <w:t>t</w:t>
      </w:r>
      <w:r w:rsidR="008561BA" w:rsidRPr="00DB3B01">
        <w:t>esting</w:t>
      </w:r>
      <w:r w:rsidR="00F07B73" w:rsidRPr="00DB3B01">
        <w:t xml:space="preserve">.  </w:t>
      </w:r>
    </w:p>
    <w:p w14:paraId="15D914D1" w14:textId="16A5AE87" w:rsidR="00F07B73" w:rsidRPr="00DB3B01" w:rsidRDefault="00E828C4" w:rsidP="00F07B73">
      <w:r w:rsidRPr="00DB3B01">
        <w:t xml:space="preserve"> </w:t>
      </w:r>
      <w:r w:rsidR="00264081" w:rsidRPr="00DB3B01">
        <w:t>Rule</w:t>
      </w:r>
      <w:r w:rsidRPr="00DB3B01">
        <w:t xml:space="preserve"> </w:t>
      </w:r>
      <w:r w:rsidR="00264081" w:rsidRPr="00DB3B01">
        <w:t>3</w:t>
      </w:r>
      <w:r w:rsidR="00F07B73" w:rsidRPr="00DB3B01">
        <w:t>.</w:t>
      </w:r>
      <w:r w:rsidR="002371F7" w:rsidRPr="00DB3B01">
        <w:t xml:space="preserve"> </w:t>
      </w:r>
      <w:r w:rsidR="00F07B73" w:rsidRPr="00DB3B01">
        <w:t xml:space="preserve">(1) A cultivator shall uniquely identify each immature plant batch </w:t>
      </w:r>
      <w:r w:rsidR="008561BA" w:rsidRPr="00DB3B01">
        <w:t xml:space="preserve">with a single plant tag and record the information </w:t>
      </w:r>
      <w:r w:rsidR="00F07B73" w:rsidRPr="00DB3B01">
        <w:t xml:space="preserve">in the statewide monitoring system. Each immature plant batch must consist of </w:t>
      </w:r>
      <w:r w:rsidR="008561BA" w:rsidRPr="00DB3B01">
        <w:t xml:space="preserve">no </w:t>
      </w:r>
      <w:r w:rsidR="00F07B73" w:rsidRPr="00DB3B01">
        <w:t xml:space="preserve">more than 100 immature plants.     </w:t>
      </w:r>
    </w:p>
    <w:p w14:paraId="5C0F5DB8" w14:textId="5B94B771" w:rsidR="00F07B73" w:rsidRPr="00DB3B01" w:rsidRDefault="00F07B73" w:rsidP="00F07B73">
      <w:r w:rsidRPr="00DB3B01">
        <w:t xml:space="preserve"> </w:t>
      </w:r>
      <w:r w:rsidR="005C4120" w:rsidRPr="00DB3B01">
        <w:t xml:space="preserve"> </w:t>
      </w:r>
      <w:r w:rsidRPr="00DB3B01">
        <w:t xml:space="preserve">(2) A </w:t>
      </w:r>
      <w:r w:rsidR="000210B4" w:rsidRPr="00DB3B01">
        <w:t xml:space="preserve">cultivator </w:t>
      </w:r>
      <w:r w:rsidRPr="00DB3B01">
        <w:t xml:space="preserve">shall tag each </w:t>
      </w:r>
      <w:r w:rsidR="008561BA" w:rsidRPr="00DB3B01">
        <w:t xml:space="preserve">individual </w:t>
      </w:r>
      <w:r w:rsidRPr="00DB3B01">
        <w:t xml:space="preserve">plant that is greater than 8 inches in height from the growing or cultivating medium or more than 8 inches in width with an individual plant tag and record the identification information in the statewide monitoring system. </w:t>
      </w:r>
      <w:r w:rsidR="000F5DBD" w:rsidRPr="00DB3B01">
        <w:t xml:space="preserve"> </w:t>
      </w:r>
    </w:p>
    <w:p w14:paraId="055B068C" w14:textId="754A37DA" w:rsidR="000F5DBD" w:rsidRPr="00DB3B01" w:rsidRDefault="000F5DBD" w:rsidP="00F07B73">
      <w:r w:rsidRPr="00DB3B01">
        <w:t xml:space="preserve">  (3) A cultivator shall separate the plants as the plants go through different growth stages and ensure that the plant tag is always identified with the plant throughout the growth span so that all plants can be easily identified and inspected</w:t>
      </w:r>
      <w:r w:rsidR="00FF700A" w:rsidRPr="00DB3B01">
        <w:t>.</w:t>
      </w:r>
      <w:r w:rsidR="00FC0C68" w:rsidRPr="00DB3B01">
        <w:t xml:space="preserve"> </w:t>
      </w:r>
      <w:r w:rsidRPr="00DB3B01">
        <w:t xml:space="preserve"> A cultivator shall ensure that identification </w:t>
      </w:r>
      <w:r w:rsidRPr="00DB3B01">
        <w:lastRenderedPageBreak/>
        <w:t>information is recorded in the statewide monitoring system in accordance wit</w:t>
      </w:r>
      <w:r w:rsidR="00FC0C68" w:rsidRPr="00DB3B01">
        <w:t>h</w:t>
      </w:r>
      <w:r w:rsidRPr="00DB3B01">
        <w:t xml:space="preserve"> </w:t>
      </w:r>
      <w:r w:rsidR="00FC0C68" w:rsidRPr="00DB3B01">
        <w:t>the acts</w:t>
      </w:r>
      <w:r w:rsidR="009969F6" w:rsidRPr="00DB3B01">
        <w:t xml:space="preserve">, </w:t>
      </w:r>
      <w:r w:rsidR="006541A3" w:rsidRPr="00DB3B01">
        <w:t xml:space="preserve">the </w:t>
      </w:r>
      <w:r w:rsidR="009969F6" w:rsidRPr="00DB3B01">
        <w:t xml:space="preserve">marihuana tracking act, and </w:t>
      </w:r>
      <w:r w:rsidR="00FF700A" w:rsidRPr="00DB3B01">
        <w:t>these rules</w:t>
      </w:r>
      <w:r w:rsidRPr="00DB3B01">
        <w:t>.</w:t>
      </w:r>
      <w:r w:rsidR="009969F6" w:rsidRPr="00DB3B01">
        <w:t xml:space="preserve"> </w:t>
      </w:r>
    </w:p>
    <w:p w14:paraId="2421E416" w14:textId="6A4616FB" w:rsidR="009969F6" w:rsidRPr="00DB3B01" w:rsidRDefault="009969F6" w:rsidP="00F07B73">
      <w:r w:rsidRPr="00DB3B01">
        <w:t xml:space="preserve">  (4) After a tagged plant is harvested, it is part of a harvest batch so that a sample of the harvest batch can be tested by a </w:t>
      </w:r>
      <w:r w:rsidR="00E23E4B" w:rsidRPr="00DB3B01">
        <w:t xml:space="preserve">licensed </w:t>
      </w:r>
      <w:r w:rsidRPr="00DB3B01">
        <w:t>laboratory</w:t>
      </w:r>
      <w:r w:rsidR="00E23E4B" w:rsidRPr="00DB3B01">
        <w:t xml:space="preserve"> as provided in </w:t>
      </w:r>
      <w:r w:rsidR="00716101" w:rsidRPr="00DB3B01">
        <w:t xml:space="preserve">R 420.304 and R 420.305. </w:t>
      </w:r>
      <w:r w:rsidR="002371F7" w:rsidRPr="00DB3B01">
        <w:t>A cultivator shall quarantine a harvest batch from other plants or batches that have test results pending. A harvest batch must be easily distinguishable from other harvest batches until the batch is broken down into packages.</w:t>
      </w:r>
    </w:p>
    <w:p w14:paraId="75D02FF6" w14:textId="4EC9D72A" w:rsidR="002371F7" w:rsidRPr="00DB3B01" w:rsidRDefault="004869EE" w:rsidP="00F07B73">
      <w:r w:rsidRPr="00DB3B01">
        <w:t xml:space="preserve">  (5) Before the marihuana product leave</w:t>
      </w:r>
      <w:r w:rsidR="00760C0C" w:rsidRPr="00DB3B01">
        <w:t>s</w:t>
      </w:r>
      <w:r w:rsidRPr="00DB3B01">
        <w:t xml:space="preserve"> the cultivator, </w:t>
      </w:r>
      <w:r w:rsidR="009D3A3E" w:rsidRPr="00DB3B01">
        <w:t>except as provided in subrule (6)</w:t>
      </w:r>
      <w:r w:rsidR="00FE26FF" w:rsidRPr="00DB3B01">
        <w:t xml:space="preserve"> </w:t>
      </w:r>
      <w:r w:rsidR="009D3A3E" w:rsidRPr="00DB3B01">
        <w:t xml:space="preserve">of this rule, </w:t>
      </w:r>
      <w:r w:rsidRPr="00DB3B01">
        <w:t xml:space="preserve">a sample of the harvest batch must be tested by a licensed laboratory as provided in </w:t>
      </w:r>
      <w:r w:rsidR="00760C0C" w:rsidRPr="00DB3B01">
        <w:t xml:space="preserve">R 420.304 and R 420.305. </w:t>
      </w:r>
      <w:r w:rsidRPr="00DB3B01">
        <w:t xml:space="preserve">All test results must indicate passed in the statewide monitoring system before the marihuana </w:t>
      </w:r>
      <w:r w:rsidR="00760C0C" w:rsidRPr="00DB3B01">
        <w:t xml:space="preserve">is </w:t>
      </w:r>
      <w:r w:rsidRPr="00DB3B01">
        <w:t>packaged. A marihuana product from harvest batches must not be transferred or sold until tested, packaged, and tagged as required under subrule (</w:t>
      </w:r>
      <w:r w:rsidR="00A61BE8" w:rsidRPr="00DB3B01">
        <w:t>4</w:t>
      </w:r>
      <w:r w:rsidRPr="00DB3B01">
        <w:t xml:space="preserve">) of this rule.  A marihuana product from a harvest batch that fails safety testing may only be sold or transferred under the remediation protocol as provided in </w:t>
      </w:r>
      <w:r w:rsidR="00471FCA" w:rsidRPr="00DB3B01">
        <w:t xml:space="preserve">R 420.306.  </w:t>
      </w:r>
    </w:p>
    <w:p w14:paraId="1AB68544" w14:textId="43B5A376" w:rsidR="004869EE" w:rsidRPr="00DB3B01" w:rsidRDefault="004869EE" w:rsidP="004869EE">
      <w:r w:rsidRPr="00DB3B01">
        <w:t xml:space="preserve">  (6)  </w:t>
      </w:r>
      <w:r w:rsidR="006C6915" w:rsidRPr="00DB3B01">
        <w:t>A cultivator may transfer or sell marihuana to a producer without first being tested by a laboratory in order to produce</w:t>
      </w:r>
      <w:r w:rsidR="006C6915" w:rsidRPr="00484AA8">
        <w:t xml:space="preserve"> </w:t>
      </w:r>
      <w:r w:rsidR="00BA40E9" w:rsidRPr="00484AA8">
        <w:t>fresh frozen</w:t>
      </w:r>
      <w:r w:rsidR="006C6915" w:rsidRPr="00DB3B01">
        <w:t xml:space="preserve">, </w:t>
      </w:r>
      <w:r w:rsidR="00C36356" w:rsidRPr="00DB3B01">
        <w:t xml:space="preserve">or if the marihuana product will be refined to a concentrate, </w:t>
      </w:r>
      <w:r w:rsidR="006C6915" w:rsidRPr="00DB3B01">
        <w:t>with agency approval.</w:t>
      </w:r>
      <w:r w:rsidR="007D5DD8" w:rsidRPr="00DB3B01">
        <w:t xml:space="preserve"> </w:t>
      </w:r>
      <w:r w:rsidR="006C6915" w:rsidRPr="00DB3B01">
        <w:t>After the producer has pro</w:t>
      </w:r>
      <w:r w:rsidR="00C36356" w:rsidRPr="00DB3B01">
        <w:t>cessed the material</w:t>
      </w:r>
      <w:r w:rsidR="006C6915" w:rsidRPr="00DB3B01">
        <w:t xml:space="preserve">, the producer shall have the sample tested pursuant to </w:t>
      </w:r>
      <w:r w:rsidR="00471FCA" w:rsidRPr="00DB3B01">
        <w:t xml:space="preserve">R 420.304 and R 420.305. </w:t>
      </w:r>
      <w:r w:rsidR="006C6915" w:rsidRPr="00DB3B01">
        <w:t>The agency may publish guid</w:t>
      </w:r>
      <w:r w:rsidR="00615994" w:rsidRPr="00DB3B01">
        <w:t>ance</w:t>
      </w:r>
      <w:r w:rsidR="006C6915" w:rsidRPr="00DB3B01">
        <w:t xml:space="preserve"> for </w:t>
      </w:r>
      <w:r w:rsidR="00BA40E9" w:rsidRPr="00484AA8">
        <w:t xml:space="preserve">fresh frozen </w:t>
      </w:r>
      <w:r w:rsidR="00C36356" w:rsidRPr="00DB3B01">
        <w:t xml:space="preserve">and concentrate </w:t>
      </w:r>
      <w:r w:rsidR="006C6915" w:rsidRPr="00DB3B01">
        <w:t>production, transfer, and sale.  </w:t>
      </w:r>
    </w:p>
    <w:p w14:paraId="0E8065F8" w14:textId="3B4D9038" w:rsidR="00EC31B1" w:rsidRPr="00DB3B01" w:rsidRDefault="0082504A" w:rsidP="00D65FE0">
      <w:pPr>
        <w:autoSpaceDE w:val="0"/>
        <w:autoSpaceDN w:val="0"/>
      </w:pPr>
      <w:r w:rsidRPr="00DB3B01">
        <w:t xml:space="preserve"> </w:t>
      </w:r>
      <w:r w:rsidR="00EC31B1" w:rsidRPr="00DB3B01">
        <w:t xml:space="preserve"> (</w:t>
      </w:r>
      <w:r w:rsidR="00D65FE0" w:rsidRPr="00DB3B01">
        <w:t>7</w:t>
      </w:r>
      <w:r w:rsidR="00EC31B1" w:rsidRPr="00DB3B01">
        <w:t>) After test results show a passed test and the harvest batch is packaged, the cultivator shall destroy the individual plant tags. Each package must have a package tag attached. A cultivator shall ensure this information is placed in the statewide monitoring system in accordance with</w:t>
      </w:r>
      <w:r w:rsidR="00FC0C68" w:rsidRPr="00DB3B01">
        <w:t xml:space="preserve"> </w:t>
      </w:r>
      <w:r w:rsidR="000849E3" w:rsidRPr="00DB3B01">
        <w:t>the act</w:t>
      </w:r>
      <w:r w:rsidR="00FC0C68" w:rsidRPr="00DB3B01">
        <w:t>s</w:t>
      </w:r>
      <w:r w:rsidR="000849E3" w:rsidRPr="00DB3B01">
        <w:t xml:space="preserve">, </w:t>
      </w:r>
      <w:r w:rsidR="006E7210" w:rsidRPr="00DB3B01">
        <w:t xml:space="preserve">the </w:t>
      </w:r>
      <w:r w:rsidR="000849E3" w:rsidRPr="00DB3B01">
        <w:t>marihuana tracking act, and these rules</w:t>
      </w:r>
      <w:r w:rsidR="00EC31B1" w:rsidRPr="00DB3B01">
        <w:t xml:space="preserve">.  </w:t>
      </w:r>
    </w:p>
    <w:p w14:paraId="5DB9D15E" w14:textId="29A28F15" w:rsidR="004869EE" w:rsidRPr="00DB3B01" w:rsidRDefault="000849E3" w:rsidP="00F07B73">
      <w:r w:rsidRPr="00DB3B01">
        <w:t xml:space="preserve">  (</w:t>
      </w:r>
      <w:r w:rsidR="00D65FE0" w:rsidRPr="00DB3B01">
        <w:t>8</w:t>
      </w:r>
      <w:r w:rsidRPr="00DB3B01">
        <w:t>) A cultivator shall not transfer or sell any marihuana product that has not been packaged with a package tag attached and recorded in the statewide monitoring system in accordance with</w:t>
      </w:r>
      <w:r w:rsidR="00FF700A" w:rsidRPr="00DB3B01">
        <w:t xml:space="preserve"> </w:t>
      </w:r>
      <w:r w:rsidRPr="00DB3B01">
        <w:t>the act</w:t>
      </w:r>
      <w:r w:rsidR="00FC0C68" w:rsidRPr="00DB3B01">
        <w:t>s</w:t>
      </w:r>
      <w:r w:rsidRPr="00DB3B01">
        <w:t xml:space="preserve">, </w:t>
      </w:r>
      <w:r w:rsidR="00156413" w:rsidRPr="00DB3B01">
        <w:t xml:space="preserve">the </w:t>
      </w:r>
      <w:r w:rsidRPr="00DB3B01">
        <w:t>marihuana tracking act, and these rules.</w:t>
      </w:r>
    </w:p>
    <w:p w14:paraId="33BDB787" w14:textId="5C57F131" w:rsidR="00E95B6D" w:rsidRPr="00DB3B01" w:rsidRDefault="00E95B6D" w:rsidP="00E95B6D">
      <w:r w:rsidRPr="00DB3B01">
        <w:t xml:space="preserve">  (</w:t>
      </w:r>
      <w:r w:rsidR="00D65FE0" w:rsidRPr="00DB3B01">
        <w:t>9</w:t>
      </w:r>
      <w:r w:rsidRPr="00DB3B01">
        <w:t xml:space="preserve">) After a </w:t>
      </w:r>
      <w:r w:rsidR="00552429" w:rsidRPr="00DB3B01">
        <w:t>p</w:t>
      </w:r>
      <w:r w:rsidR="006F5F3E" w:rsidRPr="00DB3B01">
        <w:t>roducer</w:t>
      </w:r>
      <w:r w:rsidR="00552429" w:rsidRPr="00DB3B01">
        <w:t xml:space="preserve"> </w:t>
      </w:r>
      <w:r w:rsidRPr="00DB3B01">
        <w:t xml:space="preserve">receives or purchases a package in the statewide monitoring system, and the </w:t>
      </w:r>
      <w:r w:rsidR="006F5F3E" w:rsidRPr="00DB3B01">
        <w:t>producer</w:t>
      </w:r>
      <w:r w:rsidR="00552429" w:rsidRPr="00DB3B01">
        <w:t xml:space="preserve"> </w:t>
      </w:r>
      <w:r w:rsidRPr="00DB3B01">
        <w:t xml:space="preserve">proceeds to process the marihuana product in accordance with the scope of a </w:t>
      </w:r>
      <w:r w:rsidR="006F5F3E" w:rsidRPr="00DB3B01">
        <w:t xml:space="preserve">producer </w:t>
      </w:r>
      <w:r w:rsidRPr="00DB3B01">
        <w:t xml:space="preserve">license, the acts, </w:t>
      </w:r>
      <w:r w:rsidR="00FC0C68" w:rsidRPr="00DB3B01">
        <w:t xml:space="preserve">and </w:t>
      </w:r>
      <w:r w:rsidRPr="00DB3B01">
        <w:t xml:space="preserve">these rules, the </w:t>
      </w:r>
      <w:r w:rsidR="006F5F3E" w:rsidRPr="00DB3B01">
        <w:t xml:space="preserve">producer </w:t>
      </w:r>
      <w:r w:rsidRPr="00DB3B01">
        <w:t xml:space="preserve">shall give the marihuana product a new package tag anytime the marihuana product changes form or is incorporated into something else.   </w:t>
      </w:r>
    </w:p>
    <w:p w14:paraId="3FCA2B45" w14:textId="172B9BE7" w:rsidR="00F07B73" w:rsidRPr="00DB3B01" w:rsidRDefault="00E95B6D" w:rsidP="00F07B73">
      <w:r w:rsidRPr="00DB3B01">
        <w:t xml:space="preserve">  (1</w:t>
      </w:r>
      <w:r w:rsidR="00D65FE0" w:rsidRPr="00DB3B01">
        <w:t>0</w:t>
      </w:r>
      <w:r w:rsidRPr="00DB3B01">
        <w:t xml:space="preserve">) </w:t>
      </w:r>
      <w:r w:rsidR="00413744" w:rsidRPr="00DB3B01">
        <w:t xml:space="preserve">After a package is created by a </w:t>
      </w:r>
      <w:r w:rsidR="006F5F3E" w:rsidRPr="00DB3B01">
        <w:t xml:space="preserve">producer </w:t>
      </w:r>
      <w:r w:rsidR="00413744" w:rsidRPr="00DB3B01">
        <w:t xml:space="preserve">of the marihuana product in its final </w:t>
      </w:r>
      <w:r w:rsidR="00EC6767" w:rsidRPr="00484AA8">
        <w:t>form</w:t>
      </w:r>
      <w:r w:rsidR="00413744" w:rsidRPr="00DB3B01">
        <w:t xml:space="preserve">, the </w:t>
      </w:r>
      <w:r w:rsidR="006F5F3E" w:rsidRPr="00DB3B01">
        <w:t xml:space="preserve">producer </w:t>
      </w:r>
      <w:r w:rsidR="00413744" w:rsidRPr="00DB3B01">
        <w:t xml:space="preserve">shall have the sample tested pursuant to </w:t>
      </w:r>
      <w:r w:rsidR="004C3746" w:rsidRPr="00DB3B01">
        <w:t xml:space="preserve">R 420.304 and R 420.305. </w:t>
      </w:r>
      <w:r w:rsidR="00413744" w:rsidRPr="00DB3B01">
        <w:t xml:space="preserve">The </w:t>
      </w:r>
      <w:r w:rsidR="006F5F3E" w:rsidRPr="00DB3B01">
        <w:t xml:space="preserve">producer </w:t>
      </w:r>
      <w:r w:rsidR="00413744" w:rsidRPr="00DB3B01">
        <w:t xml:space="preserve">shall not transfer or sell a </w:t>
      </w:r>
      <w:r w:rsidR="00EC6767" w:rsidRPr="00484AA8">
        <w:t xml:space="preserve">marihuana product </w:t>
      </w:r>
      <w:r w:rsidR="00413744" w:rsidRPr="00DB3B01">
        <w:t xml:space="preserve">to a </w:t>
      </w:r>
      <w:r w:rsidR="00E93DC0" w:rsidRPr="00DB3B01">
        <w:t xml:space="preserve">marihuana sales location </w:t>
      </w:r>
      <w:r w:rsidR="00413744" w:rsidRPr="00DB3B01">
        <w:t xml:space="preserve">until after test results </w:t>
      </w:r>
      <w:r w:rsidR="00E766DB" w:rsidRPr="00DB3B01">
        <w:t xml:space="preserve">entered into the statewide monitoring system </w:t>
      </w:r>
      <w:r w:rsidR="00413744" w:rsidRPr="00DB3B01">
        <w:t>indicate a passed test</w:t>
      </w:r>
      <w:r w:rsidR="008F30CA" w:rsidRPr="00DB3B01">
        <w:t>.</w:t>
      </w:r>
      <w:r w:rsidR="00413744" w:rsidRPr="00DB3B01">
        <w:t xml:space="preserve"> </w:t>
      </w:r>
      <w:r w:rsidR="005D6794" w:rsidRPr="00DB3B01">
        <w:t xml:space="preserve">Nothing in this subsection prohibits a </w:t>
      </w:r>
      <w:r w:rsidR="0017619F" w:rsidRPr="00DB3B01">
        <w:t>producer</w:t>
      </w:r>
      <w:r w:rsidR="005D6794" w:rsidRPr="00DB3B01">
        <w:t xml:space="preserve"> from transferring or selling a package in accordance with the remediation protocol provided by the </w:t>
      </w:r>
      <w:r w:rsidR="004705CF" w:rsidRPr="00DB3B01">
        <w:t>a</w:t>
      </w:r>
      <w:r w:rsidR="005D6794" w:rsidRPr="00DB3B01">
        <w:t xml:space="preserve">gency and these rules. </w:t>
      </w:r>
    </w:p>
    <w:p w14:paraId="343FB648" w14:textId="12CB82C6" w:rsidR="00E95B6D" w:rsidRPr="00DB3B01" w:rsidRDefault="00E95B6D" w:rsidP="00E95B6D">
      <w:r w:rsidRPr="00DB3B01">
        <w:t xml:space="preserve">  (1</w:t>
      </w:r>
      <w:r w:rsidR="00D65FE0" w:rsidRPr="00DB3B01">
        <w:t>1</w:t>
      </w:r>
      <w:r w:rsidRPr="00DB3B01">
        <w:t xml:space="preserve">) A marihuana sales location may sell or transfer marihuana product only to </w:t>
      </w:r>
      <w:r w:rsidR="00E627F9" w:rsidRPr="00DB3B01">
        <w:t xml:space="preserve">a </w:t>
      </w:r>
      <w:r w:rsidRPr="00DB3B01">
        <w:t xml:space="preserve">marihuana customer under both of the following conditions:   </w:t>
      </w:r>
    </w:p>
    <w:p w14:paraId="0B40CAB1" w14:textId="55CE9F8E" w:rsidR="00E95B6D" w:rsidRPr="00DB3B01" w:rsidRDefault="00E95B6D" w:rsidP="00E95B6D">
      <w:r w:rsidRPr="00DB3B01">
        <w:t xml:space="preserve">   (a) The marihuana product has received passing test results in the statewide monitoring system.      </w:t>
      </w:r>
    </w:p>
    <w:p w14:paraId="4FAC964E" w14:textId="31BF7CF4" w:rsidR="00E95B6D" w:rsidRPr="00DB3B01" w:rsidRDefault="00E95B6D" w:rsidP="00E95B6D">
      <w:r w:rsidRPr="00DB3B01">
        <w:t xml:space="preserve">   (b) The marihuana product bears the label required for retail sale</w:t>
      </w:r>
      <w:r w:rsidR="00BD0A6A" w:rsidRPr="00DB3B01">
        <w:t xml:space="preserve">, </w:t>
      </w:r>
      <w:r w:rsidRPr="00DB3B01">
        <w:t>under the act</w:t>
      </w:r>
      <w:r w:rsidR="00FC0C68" w:rsidRPr="00DB3B01">
        <w:t>s</w:t>
      </w:r>
      <w:r w:rsidRPr="00DB3B01">
        <w:t xml:space="preserve"> and these rules. </w:t>
      </w:r>
    </w:p>
    <w:p w14:paraId="64B3764B" w14:textId="77777777" w:rsidR="00CB6A02" w:rsidRPr="00DB3B01" w:rsidRDefault="00CB6A02" w:rsidP="00F07B73"/>
    <w:p w14:paraId="2C166D8D" w14:textId="0F6CD11A" w:rsidR="00E828C4" w:rsidRPr="00DB3B01" w:rsidRDefault="006301ED" w:rsidP="00A1046F">
      <w:pPr>
        <w:autoSpaceDE w:val="0"/>
        <w:autoSpaceDN w:val="0"/>
        <w:adjustRightInd w:val="0"/>
      </w:pPr>
      <w:r w:rsidRPr="00DB3B01">
        <w:t>R. 420.</w:t>
      </w:r>
      <w:r w:rsidR="006A2827" w:rsidRPr="00DB3B01">
        <w:t>304</w:t>
      </w:r>
      <w:r w:rsidRPr="00DB3B01">
        <w:t xml:space="preserve"> Sampling</w:t>
      </w:r>
      <w:r w:rsidR="00C31239" w:rsidRPr="00DB3B01">
        <w:t>; t</w:t>
      </w:r>
      <w:r w:rsidR="00301DE7" w:rsidRPr="00DB3B01">
        <w:t>esting</w:t>
      </w:r>
      <w:r w:rsidRPr="00DB3B01">
        <w:t>.</w:t>
      </w:r>
    </w:p>
    <w:p w14:paraId="047CD0BA" w14:textId="1A296480" w:rsidR="006301ED" w:rsidRPr="00DB3B01" w:rsidRDefault="006301ED" w:rsidP="00A1046F">
      <w:pPr>
        <w:autoSpaceDE w:val="0"/>
        <w:autoSpaceDN w:val="0"/>
        <w:adjustRightInd w:val="0"/>
        <w:rPr>
          <w:bCs/>
        </w:rPr>
      </w:pPr>
      <w:r w:rsidRPr="00DB3B01">
        <w:t xml:space="preserve"> Rule </w:t>
      </w:r>
      <w:r w:rsidR="00264081" w:rsidRPr="00DB3B01">
        <w:t>4</w:t>
      </w:r>
      <w:r w:rsidRPr="00DB3B01">
        <w:t xml:space="preserve">. (1) A laboratory shall test samples as provided in </w:t>
      </w:r>
      <w:r w:rsidR="0008343A" w:rsidRPr="00DB3B01">
        <w:t>the acts</w:t>
      </w:r>
      <w:r w:rsidR="0008343A" w:rsidRPr="00DB3B01">
        <w:rPr>
          <w:bCs/>
        </w:rPr>
        <w:t xml:space="preserve"> and</w:t>
      </w:r>
      <w:r w:rsidRPr="00DB3B01">
        <w:rPr>
          <w:bCs/>
        </w:rPr>
        <w:t xml:space="preserve"> these rules. </w:t>
      </w:r>
    </w:p>
    <w:p w14:paraId="084DB923" w14:textId="5647FFBA" w:rsidR="00046F8F" w:rsidRPr="00DB3B01" w:rsidRDefault="00046F8F" w:rsidP="00046F8F">
      <w:r w:rsidRPr="00DB3B01">
        <w:rPr>
          <w:bCs/>
        </w:rPr>
        <w:lastRenderedPageBreak/>
        <w:t xml:space="preserve">  (2) </w:t>
      </w:r>
      <w:r w:rsidRPr="00DB3B01">
        <w:t>A laboratory shall collect samples of a marihuana product from another marihuana business</w:t>
      </w:r>
      <w:r w:rsidR="006E1CC9" w:rsidRPr="00DB3B01">
        <w:t>, and that marihuana business shall allow the collection of samples for testing,</w:t>
      </w:r>
      <w:r w:rsidRPr="00DB3B01">
        <w:t xml:space="preserve"> according to the following requirements: </w:t>
      </w:r>
    </w:p>
    <w:p w14:paraId="2C6325B9" w14:textId="4EAED3E9" w:rsidR="005E7C99" w:rsidRPr="00DB3B01" w:rsidRDefault="00046F8F" w:rsidP="005E7C99">
      <w:pPr>
        <w:autoSpaceDE w:val="0"/>
        <w:autoSpaceDN w:val="0"/>
        <w:adjustRightInd w:val="0"/>
      </w:pPr>
      <w:r w:rsidRPr="00DB3B01">
        <w:t xml:space="preserve">   (a) The laboratory shall physically sample </w:t>
      </w:r>
      <w:r w:rsidR="00301DE7" w:rsidRPr="00DB3B01">
        <w:t xml:space="preserve">the </w:t>
      </w:r>
      <w:r w:rsidRPr="00DB3B01">
        <w:t>marihuana product from another marihuana business to be tested at the laboratory</w:t>
      </w:r>
      <w:r w:rsidR="005E7C99" w:rsidRPr="00DB3B01">
        <w:t>.</w:t>
      </w:r>
      <w:r w:rsidR="003746A5" w:rsidRPr="00DB3B01">
        <w:t xml:space="preserve"> </w:t>
      </w:r>
      <w:r w:rsidR="005E7C99" w:rsidRPr="00DB3B01">
        <w:t xml:space="preserve"> A laboratory shall comply with all the following: </w:t>
      </w:r>
    </w:p>
    <w:p w14:paraId="658B3DBF" w14:textId="41013D65" w:rsidR="005E7C99" w:rsidRPr="00DB3B01" w:rsidRDefault="005E7C99" w:rsidP="005E7C99">
      <w:pPr>
        <w:autoSpaceDE w:val="0"/>
        <w:autoSpaceDN w:val="0"/>
        <w:adjustRightInd w:val="0"/>
      </w:pPr>
      <w:r w:rsidRPr="00DB3B01">
        <w:t xml:space="preserve">    (i) The laboratory shall ensure that samples of the marihuana product are </w:t>
      </w:r>
      <w:r w:rsidR="00301DE7" w:rsidRPr="00DB3B01">
        <w:t xml:space="preserve">identified in the statewide monitoring system and </w:t>
      </w:r>
      <w:r w:rsidRPr="00DB3B01">
        <w:t xml:space="preserve">placed in secured, sealed containers that bear the labeling required under these rules. </w:t>
      </w:r>
    </w:p>
    <w:p w14:paraId="6E818C9E" w14:textId="3BCF02C8" w:rsidR="005E7C99" w:rsidRPr="00DB3B01" w:rsidRDefault="005E7C99" w:rsidP="005E7C99">
      <w:pPr>
        <w:autoSpaceDE w:val="0"/>
        <w:autoSpaceDN w:val="0"/>
        <w:adjustRightInd w:val="0"/>
      </w:pPr>
      <w:r w:rsidRPr="00DB3B01">
        <w:t xml:space="preserve">    (ii) </w:t>
      </w:r>
      <w:r w:rsidR="004B0A8B" w:rsidRPr="00DB3B01">
        <w:t>The</w:t>
      </w:r>
      <w:r w:rsidRPr="00DB3B01">
        <w:t xml:space="preserve"> route plan and manifest must be entered into the statewide monitoring system, and a copy must be carried in the transporting vehicle and presented to a law enforcement officer upon request.</w:t>
      </w:r>
    </w:p>
    <w:p w14:paraId="700E9EB6" w14:textId="02E55F83" w:rsidR="005E7C99" w:rsidRPr="00DB3B01" w:rsidRDefault="005E7C99" w:rsidP="005E7C99">
      <w:pPr>
        <w:autoSpaceDE w:val="0"/>
        <w:autoSpaceDN w:val="0"/>
        <w:adjustRightInd w:val="0"/>
      </w:pPr>
      <w:r w:rsidRPr="00DB3B01">
        <w:t xml:space="preserve">    (iii) The marihuana must be transported in 1 or more sealed containers and not be accessible while in transit.</w:t>
      </w:r>
    </w:p>
    <w:p w14:paraId="348DC6E8" w14:textId="76C6EFA0" w:rsidR="005E7C99" w:rsidRPr="00DB3B01" w:rsidRDefault="005E7C99" w:rsidP="005E7C99">
      <w:pPr>
        <w:autoSpaceDE w:val="0"/>
        <w:autoSpaceDN w:val="0"/>
        <w:adjustRightInd w:val="0"/>
      </w:pPr>
      <w:r w:rsidRPr="00DB3B01">
        <w:t xml:space="preserve">    (iv) The vehicle a laboratory is using to transport samples of marihuana product </w:t>
      </w:r>
      <w:r w:rsidR="00042045" w:rsidRPr="00DB3B01">
        <w:t xml:space="preserve">must </w:t>
      </w:r>
      <w:r w:rsidRPr="00DB3B01">
        <w:t xml:space="preserve">not bear markings or other indication that it is carrying marihuana or a marihuana-infused product. </w:t>
      </w:r>
    </w:p>
    <w:p w14:paraId="5A7F2FFE" w14:textId="648408E4" w:rsidR="00A21360" w:rsidRPr="00DB3B01" w:rsidRDefault="00046F8F" w:rsidP="00046F8F">
      <w:r w:rsidRPr="00DB3B01">
        <w:t xml:space="preserve">   </w:t>
      </w:r>
      <w:bookmarkStart w:id="0" w:name="_Hlk20735093"/>
      <w:r w:rsidRPr="00DB3B01">
        <w:t xml:space="preserve">(b) </w:t>
      </w:r>
      <w:r w:rsidR="00736F3C" w:rsidRPr="00DB3B01">
        <w:t>Except otherwise required by the agency, t</w:t>
      </w:r>
      <w:r w:rsidRPr="00DB3B01">
        <w:t xml:space="preserve">he laboratory shall collect a sample size </w:t>
      </w:r>
      <w:r w:rsidR="00E82410" w:rsidRPr="00DB3B01">
        <w:t xml:space="preserve">that is </w:t>
      </w:r>
      <w:r w:rsidRPr="00DB3B01">
        <w:t xml:space="preserve">sufficient to complete all </w:t>
      </w:r>
      <w:r w:rsidR="00E82410" w:rsidRPr="00DB3B01">
        <w:t xml:space="preserve">required </w:t>
      </w:r>
      <w:r w:rsidRPr="00DB3B01">
        <w:t xml:space="preserve">analyses, </w:t>
      </w:r>
      <w:r w:rsidR="00E82410" w:rsidRPr="00DB3B01">
        <w:t>and</w:t>
      </w:r>
      <w:r w:rsidRPr="00DB3B01">
        <w:t xml:space="preserve"> not less than 0.5% of the weight of the harvest batch. </w:t>
      </w:r>
      <w:r w:rsidR="005F5E88" w:rsidRPr="00E06A60">
        <w:t xml:space="preserve">Prior to September 1, 2020, the maximum harvest batch size is 15 pounds.  From September 1, 2020, through December 31, 2020, the maximum harvest batch size is 20 pounds.  From January 1, 2021 through March 31, 2021, the maximum harvest batch is 25 pounds.  After March 31, 2021, the maximum harvest batch is 50 pounds. </w:t>
      </w:r>
      <w:r w:rsidR="006C6915" w:rsidRPr="00DB3B01">
        <w:t xml:space="preserve">At least 50% of the sample taken must be homogenized for testing. </w:t>
      </w:r>
      <w:r w:rsidR="00736F3C" w:rsidRPr="00DB3B01">
        <w:t>T</w:t>
      </w:r>
      <w:r w:rsidRPr="00DB3B01">
        <w:t xml:space="preserve">he agency may publish </w:t>
      </w:r>
      <w:r w:rsidR="001F5253" w:rsidRPr="00DB3B01">
        <w:t xml:space="preserve">sample sizes for other marihuana products </w:t>
      </w:r>
      <w:r w:rsidRPr="00DB3B01">
        <w:t>being tested.</w:t>
      </w:r>
      <w:r w:rsidR="001F5253" w:rsidRPr="00DB3B01">
        <w:t xml:space="preserve">  </w:t>
      </w:r>
      <w:r w:rsidR="00CE0905" w:rsidRPr="002C5CE1">
        <w:t xml:space="preserve">The laboratory must develop a statistically valid sampling method to collect a representative sample from each batch of marijuana product. </w:t>
      </w:r>
      <w:r w:rsidR="001F5253" w:rsidRPr="00DB3B01">
        <w:t>The laboratory must have access to the entire batch for the purposes of sampling.</w:t>
      </w:r>
    </w:p>
    <w:p w14:paraId="229D35A9" w14:textId="0AE4FD44" w:rsidR="00A21360" w:rsidRPr="00DB3B01" w:rsidRDefault="00A21360" w:rsidP="00046F8F">
      <w:r w:rsidRPr="00DB3B01">
        <w:t xml:space="preserve">   (c) An employee of the marihuana business from which marihuana product test samples are being taken shall be physically present to observe the laboratory employee </w:t>
      </w:r>
      <w:r w:rsidR="007E7155" w:rsidRPr="00DB3B01">
        <w:t>collect</w:t>
      </w:r>
      <w:r w:rsidRPr="00DB3B01">
        <w:t xml:space="preserve"> the sample of marihuana product for testing and shall ensure that the </w:t>
      </w:r>
      <w:r w:rsidR="007E7155" w:rsidRPr="00DB3B01">
        <w:t xml:space="preserve">sample </w:t>
      </w:r>
      <w:r w:rsidRPr="00DB3B01">
        <w:t>increments are taken from throughout the batch.</w:t>
      </w:r>
    </w:p>
    <w:p w14:paraId="3FCEDCAD" w14:textId="39B8BAFB" w:rsidR="00046F8F" w:rsidRPr="00DB3B01" w:rsidRDefault="00A21360" w:rsidP="00046F8F">
      <w:r w:rsidRPr="00DB3B01">
        <w:t xml:space="preserve">   (d) An employee of a marihuana business shall n</w:t>
      </w:r>
      <w:r w:rsidR="00E82410" w:rsidRPr="00DB3B01">
        <w:t>either</w:t>
      </w:r>
      <w:r w:rsidRPr="00DB3B01">
        <w:t xml:space="preserve"> assist the laboratory employee nor touch the marihuana product or the sampling equipment while the laboratory employee is obtaining the sample.</w:t>
      </w:r>
      <w:r w:rsidR="00046F8F" w:rsidRPr="00DB3B01">
        <w:t xml:space="preserve">   </w:t>
      </w:r>
      <w:bookmarkEnd w:id="0"/>
    </w:p>
    <w:p w14:paraId="7585660E" w14:textId="5C3C14BA" w:rsidR="00A21360" w:rsidRPr="00DB3B01" w:rsidRDefault="00A21360" w:rsidP="00046F8F">
      <w:r w:rsidRPr="00DB3B01">
        <w:t xml:space="preserve">   (e) After samples have been selected, both the employee of the marihuana business and the employee from the laboratory shall sign and date the chain of custody form, attesting to the sample information below:</w:t>
      </w:r>
    </w:p>
    <w:p w14:paraId="07F3FF36" w14:textId="1253BE6A" w:rsidR="00A21360" w:rsidRPr="00DB3B01" w:rsidRDefault="00A21360" w:rsidP="00046F8F">
      <w:r w:rsidRPr="00DB3B01">
        <w:t xml:space="preserve">    (i) Marihuana product name.</w:t>
      </w:r>
    </w:p>
    <w:p w14:paraId="31BC96AA" w14:textId="088EBB7C" w:rsidR="00A21360" w:rsidRPr="00DB3B01" w:rsidRDefault="00A21360" w:rsidP="00046F8F">
      <w:r w:rsidRPr="00DB3B01">
        <w:t xml:space="preserve">    (ii) Weight of marihuana product.</w:t>
      </w:r>
    </w:p>
    <w:p w14:paraId="66BB289C" w14:textId="0C7F3D0E" w:rsidR="00A21360" w:rsidRPr="00DB3B01" w:rsidRDefault="00A21360" w:rsidP="00046F8F">
      <w:r w:rsidRPr="00DB3B01">
        <w:t xml:space="preserve">    (iii) All marihuana products and samples are correctly identified in the statewide monitoring system.</w:t>
      </w:r>
    </w:p>
    <w:p w14:paraId="0855EB86" w14:textId="1EEEDE8D" w:rsidR="00A21360" w:rsidRPr="00DB3B01" w:rsidRDefault="00A21360" w:rsidP="00046F8F">
      <w:r w:rsidRPr="00DB3B01">
        <w:t xml:space="preserve">    (iv) If the product test sample is obtained for a retest, the laboratory confirm</w:t>
      </w:r>
      <w:r w:rsidR="00E82410" w:rsidRPr="00DB3B01">
        <w:t>s</w:t>
      </w:r>
      <w:r w:rsidRPr="00DB3B01">
        <w:t xml:space="preserve"> that </w:t>
      </w:r>
      <w:r w:rsidR="00E82410" w:rsidRPr="00DB3B01">
        <w:t>it is</w:t>
      </w:r>
      <w:r w:rsidRPr="00DB3B01">
        <w:t xml:space="preserve"> not accepting a product test sample </w:t>
      </w:r>
      <w:r w:rsidR="00E82410" w:rsidRPr="00DB3B01">
        <w:t>that</w:t>
      </w:r>
      <w:r w:rsidRPr="00DB3B01">
        <w:t xml:space="preserve"> is prohibited from being retested.</w:t>
      </w:r>
    </w:p>
    <w:p w14:paraId="129A34AD" w14:textId="5671F9C7" w:rsidR="00D048D4" w:rsidRPr="00DB3B01" w:rsidRDefault="00FD12E6" w:rsidP="00A1046F">
      <w:pPr>
        <w:autoSpaceDE w:val="0"/>
        <w:autoSpaceDN w:val="0"/>
        <w:adjustRightInd w:val="0"/>
      </w:pPr>
      <w:r w:rsidRPr="00DB3B01">
        <w:t xml:space="preserve">   (</w:t>
      </w:r>
      <w:r w:rsidR="00A21360" w:rsidRPr="00DB3B01">
        <w:t>f</w:t>
      </w:r>
      <w:r w:rsidRPr="00DB3B01">
        <w:t xml:space="preserve">) The </w:t>
      </w:r>
      <w:r w:rsidR="00424F69" w:rsidRPr="00DB3B01">
        <w:t>marihuana business</w:t>
      </w:r>
      <w:r w:rsidRPr="00DB3B01">
        <w:t xml:space="preserve"> shall enter in the statewide monitoring system the marihuana product </w:t>
      </w:r>
      <w:r w:rsidR="00424F69" w:rsidRPr="00DB3B01">
        <w:t xml:space="preserve">test </w:t>
      </w:r>
      <w:r w:rsidRPr="00DB3B01">
        <w:t xml:space="preserve">sample that </w:t>
      </w:r>
      <w:r w:rsidR="00424F69" w:rsidRPr="00DB3B01">
        <w:t>is</w:t>
      </w:r>
      <w:r w:rsidRPr="00DB3B01">
        <w:t xml:space="preserve"> collected </w:t>
      </w:r>
      <w:r w:rsidR="00424F69" w:rsidRPr="00DB3B01">
        <w:t>by a licensed laboratory</w:t>
      </w:r>
      <w:r w:rsidRPr="00DB3B01">
        <w:t>, including the date and time the marihuana product is collected</w:t>
      </w:r>
      <w:r w:rsidR="00424F69" w:rsidRPr="00DB3B01">
        <w:t xml:space="preserve"> and</w:t>
      </w:r>
      <w:r w:rsidRPr="00DB3B01">
        <w:t xml:space="preserve"> transferred</w:t>
      </w:r>
      <w:r w:rsidR="00424F69" w:rsidRPr="00DB3B01">
        <w:t xml:space="preserve">.  The laboratory shall enter into the statewide monitoring system the test </w:t>
      </w:r>
      <w:r w:rsidR="003F245F" w:rsidRPr="00DB3B01">
        <w:t xml:space="preserve">results </w:t>
      </w:r>
      <w:r w:rsidR="00424F69" w:rsidRPr="00DB3B01">
        <w:t>wi</w:t>
      </w:r>
      <w:r w:rsidRPr="00DB3B01">
        <w:t xml:space="preserve">thin 3 business days of </w:t>
      </w:r>
      <w:r w:rsidR="00424F69" w:rsidRPr="00DB3B01">
        <w:t xml:space="preserve">test </w:t>
      </w:r>
      <w:r w:rsidRPr="00DB3B01">
        <w:t xml:space="preserve">completion.  </w:t>
      </w:r>
    </w:p>
    <w:p w14:paraId="3328707B" w14:textId="535CA2D7" w:rsidR="00D048D4" w:rsidRPr="00DB3B01" w:rsidRDefault="00D048D4" w:rsidP="00A1046F">
      <w:pPr>
        <w:autoSpaceDE w:val="0"/>
        <w:autoSpaceDN w:val="0"/>
        <w:adjustRightInd w:val="0"/>
      </w:pPr>
      <w:r w:rsidRPr="00DB3B01">
        <w:lastRenderedPageBreak/>
        <w:t xml:space="preserve">   (</w:t>
      </w:r>
      <w:r w:rsidR="00A21360" w:rsidRPr="00DB3B01">
        <w:t>g</w:t>
      </w:r>
      <w:r w:rsidRPr="00DB3B01">
        <w:t xml:space="preserve">) If a testing sample is collected from a marihuana business for testing in the statewide monitoring system, that marihuana business shall quarantine the marihuana product that is undergoing the testing from any other marihuana product at the marihuana business. The quarantined marihuana product must not be </w:t>
      </w:r>
      <w:r w:rsidR="000E1E7D" w:rsidRPr="00DB3B01">
        <w:t xml:space="preserve">packaged, </w:t>
      </w:r>
      <w:r w:rsidRPr="00DB3B01">
        <w:t>transferred</w:t>
      </w:r>
      <w:r w:rsidR="003D1377" w:rsidRPr="00DB3B01">
        <w:t>,</w:t>
      </w:r>
      <w:r w:rsidRPr="00DB3B01">
        <w:t xml:space="preserve"> or sold until </w:t>
      </w:r>
      <w:r w:rsidR="00EF00AA" w:rsidRPr="00DB3B01">
        <w:t>passing test results are entered into the statewide monitoring system</w:t>
      </w:r>
      <w:r w:rsidRPr="00DB3B01">
        <w:t>.</w:t>
      </w:r>
    </w:p>
    <w:p w14:paraId="73EE0A6D" w14:textId="0B681890" w:rsidR="00264081" w:rsidRPr="00484AA8" w:rsidRDefault="00264081" w:rsidP="00A1046F">
      <w:pPr>
        <w:autoSpaceDE w:val="0"/>
        <w:autoSpaceDN w:val="0"/>
        <w:adjustRightInd w:val="0"/>
      </w:pPr>
      <w:r w:rsidRPr="00484AA8">
        <w:t xml:space="preserve">   (</w:t>
      </w:r>
      <w:r w:rsidR="00680047" w:rsidRPr="00484AA8">
        <w:t>h</w:t>
      </w:r>
      <w:r w:rsidRPr="00484AA8">
        <w:t>) Any marihuana product that a laboratory collects for testing from a licensee under this rule must not be transferred or sold to any other marihuana business other than the licensee from whom the sample was collected.</w:t>
      </w:r>
      <w:r w:rsidR="00266779" w:rsidRPr="00484AA8">
        <w:t xml:space="preserve">  Th</w:t>
      </w:r>
      <w:r w:rsidR="00A567F0" w:rsidRPr="00484AA8">
        <w:t>is</w:t>
      </w:r>
      <w:r w:rsidR="00266779" w:rsidRPr="00484AA8">
        <w:t xml:space="preserve"> provision does not apply to a laboratory who engages another laboratory to perform certain safety tests on a subcontracted basis.</w:t>
      </w:r>
      <w:r w:rsidRPr="00484AA8">
        <w:t xml:space="preserve">  </w:t>
      </w:r>
    </w:p>
    <w:p w14:paraId="772CDF10" w14:textId="3382FBBE" w:rsidR="00264081" w:rsidRPr="00484AA8" w:rsidRDefault="00264081" w:rsidP="00264081">
      <w:r w:rsidRPr="00484AA8">
        <w:t xml:space="preserve">   (</w:t>
      </w:r>
      <w:r w:rsidR="00680047" w:rsidRPr="00484AA8">
        <w:t>i</w:t>
      </w:r>
      <w:r w:rsidRPr="00484AA8">
        <w:t xml:space="preserve">) A laboratory may </w:t>
      </w:r>
      <w:r w:rsidR="00EB4182" w:rsidRPr="00484AA8">
        <w:t>collect</w:t>
      </w:r>
      <w:r w:rsidRPr="00484AA8">
        <w:t xml:space="preserve"> additional sample material from the same licensee from which the </w:t>
      </w:r>
      <w:r w:rsidR="00EB4182" w:rsidRPr="00484AA8">
        <w:t xml:space="preserve">original </w:t>
      </w:r>
      <w:r w:rsidRPr="00484AA8">
        <w:t xml:space="preserve">sample was collected for the purposes of completing the required safety tests as long as the requirements of this rule are met. </w:t>
      </w:r>
    </w:p>
    <w:p w14:paraId="5057591A" w14:textId="4300810A" w:rsidR="000E087B" w:rsidRPr="00484AA8" w:rsidRDefault="000E087B" w:rsidP="00264081">
      <w:r w:rsidRPr="00484AA8">
        <w:t xml:space="preserve">  </w:t>
      </w:r>
      <w:r w:rsidR="005C4120" w:rsidRPr="00484AA8">
        <w:t xml:space="preserve"> </w:t>
      </w:r>
      <w:r w:rsidRPr="00484AA8">
        <w:t>(</w:t>
      </w:r>
      <w:r w:rsidR="00680047" w:rsidRPr="00484AA8">
        <w:t>j</w:t>
      </w:r>
      <w:r w:rsidRPr="00484AA8">
        <w:t>) The agency may publish guid</w:t>
      </w:r>
      <w:r w:rsidR="003A4251" w:rsidRPr="00484AA8">
        <w:t>ance</w:t>
      </w:r>
      <w:r w:rsidRPr="00484AA8">
        <w:t xml:space="preserve"> that </w:t>
      </w:r>
      <w:r w:rsidR="00F71421" w:rsidRPr="00484AA8">
        <w:t>shall</w:t>
      </w:r>
      <w:r w:rsidRPr="00484AA8">
        <w:t xml:space="preserve"> be followed by marihuana businesses for cha</w:t>
      </w:r>
      <w:r w:rsidR="0067186F" w:rsidRPr="00484AA8">
        <w:t>in</w:t>
      </w:r>
      <w:r w:rsidRPr="00484AA8">
        <w:t xml:space="preserve"> of custody documentation. </w:t>
      </w:r>
    </w:p>
    <w:p w14:paraId="5BE14BDD" w14:textId="53CE1AD9" w:rsidR="00264081" w:rsidRPr="00DB3B01" w:rsidRDefault="00264081" w:rsidP="00A1046F">
      <w:pPr>
        <w:autoSpaceDE w:val="0"/>
        <w:autoSpaceDN w:val="0"/>
        <w:adjustRightInd w:val="0"/>
      </w:pPr>
    </w:p>
    <w:p w14:paraId="60018D19" w14:textId="48E3CF80" w:rsidR="00264081" w:rsidRPr="00DB3B01" w:rsidRDefault="00264081" w:rsidP="00264081">
      <w:pPr>
        <w:autoSpaceDE w:val="0"/>
        <w:autoSpaceDN w:val="0"/>
        <w:adjustRightInd w:val="0"/>
      </w:pPr>
      <w:bookmarkStart w:id="1" w:name="_Hlk26278167"/>
      <w:r w:rsidRPr="00DB3B01">
        <w:t xml:space="preserve">R. </w:t>
      </w:r>
      <w:bookmarkStart w:id="2" w:name="_Hlk17983144"/>
      <w:r w:rsidRPr="00DB3B01">
        <w:t>420</w:t>
      </w:r>
      <w:r w:rsidR="006A2827" w:rsidRPr="00DB3B01">
        <w:t>.305</w:t>
      </w:r>
      <w:r w:rsidRPr="00DB3B01">
        <w:t xml:space="preserve"> </w:t>
      </w:r>
      <w:bookmarkEnd w:id="2"/>
      <w:r w:rsidRPr="00DB3B01">
        <w:t>Testing; laboratory</w:t>
      </w:r>
      <w:r w:rsidR="002E172C" w:rsidRPr="00DB3B01">
        <w:t xml:space="preserve"> requirements</w:t>
      </w:r>
      <w:r w:rsidRPr="00DB3B01">
        <w:t>.</w:t>
      </w:r>
    </w:p>
    <w:p w14:paraId="00290925" w14:textId="77777777" w:rsidR="003E001F" w:rsidRPr="00DB3B01" w:rsidRDefault="00264081" w:rsidP="003E001F">
      <w:pPr>
        <w:autoSpaceDE w:val="0"/>
        <w:autoSpaceDN w:val="0"/>
        <w:adjustRightInd w:val="0"/>
      </w:pPr>
      <w:r w:rsidRPr="00DB3B01">
        <w:t xml:space="preserve"> Rule 5. (1) A laboratory shall do all of the following: </w:t>
      </w:r>
      <w:bookmarkStart w:id="3" w:name="_Hlk16686379"/>
    </w:p>
    <w:p w14:paraId="798DDAF2" w14:textId="5163E518" w:rsidR="00264081" w:rsidRPr="00DB3B01" w:rsidRDefault="003E001F" w:rsidP="003E001F">
      <w:pPr>
        <w:autoSpaceDE w:val="0"/>
        <w:autoSpaceDN w:val="0"/>
        <w:adjustRightInd w:val="0"/>
      </w:pPr>
      <w:r w:rsidRPr="00DB3B01">
        <w:t xml:space="preserve">  </w:t>
      </w:r>
      <w:r w:rsidR="00182DD7" w:rsidRPr="00DB3B01">
        <w:t xml:space="preserve"> </w:t>
      </w:r>
      <w:r w:rsidRPr="00DB3B01">
        <w:t>(a) Become fully accredited to the International Organization for Standardization (ISO), ISO/IEC 17025:2017 by an International Laboratory Accreditation Cooperation (ILAC) recognized accreditation body or by an entity approved by the agency within 1 year after the date the laboratory license is issued and agree to have the inspections and reports of the International Organization for Standardization made available to the agency.</w:t>
      </w:r>
      <w:bookmarkEnd w:id="3"/>
      <w:r w:rsidRPr="00DB3B01">
        <w:t xml:space="preserve">  </w:t>
      </w:r>
    </w:p>
    <w:p w14:paraId="05C8A749" w14:textId="7DB19CB2" w:rsidR="003E001F" w:rsidRPr="00DB3B01" w:rsidRDefault="003E001F" w:rsidP="003E001F">
      <w:r w:rsidRPr="00DB3B01">
        <w:t xml:space="preserve">  </w:t>
      </w:r>
      <w:r w:rsidR="00182DD7" w:rsidRPr="00DB3B01">
        <w:t xml:space="preserve"> </w:t>
      </w:r>
      <w:r w:rsidRPr="00DB3B01">
        <w:t xml:space="preserve">(b) Maintain internal standard operating procedures </w:t>
      </w:r>
      <w:r w:rsidR="000A5E04" w:rsidRPr="00DB3B01">
        <w:t xml:space="preserve">for the required safety tests in subrule (3) of this rule and for sampling of marihuana and marihuana products </w:t>
      </w:r>
      <w:r w:rsidRPr="00DB3B01">
        <w:t>that conform to ISO/IEC 17025:2017 standards</w:t>
      </w:r>
      <w:r w:rsidR="000A5E04" w:rsidRPr="00DB3B01">
        <w:t xml:space="preserve"> and have been approved by the agency</w:t>
      </w:r>
      <w:r w:rsidRPr="00DB3B01">
        <w:t xml:space="preserve">. </w:t>
      </w:r>
    </w:p>
    <w:p w14:paraId="7DC64254" w14:textId="452DF4F1" w:rsidR="003E001F" w:rsidRPr="00DB3B01" w:rsidRDefault="003E001F" w:rsidP="003E001F">
      <w:r w:rsidRPr="00DB3B01">
        <w:t xml:space="preserve">  </w:t>
      </w:r>
      <w:r w:rsidR="00182DD7" w:rsidRPr="00DB3B01">
        <w:t xml:space="preserve"> </w:t>
      </w:r>
      <w:r w:rsidRPr="00DB3B01">
        <w:t>(c) Maintain a quality control and quality assurance program that conforms to ISO/IEC 17025:2017 standards</w:t>
      </w:r>
      <w:r w:rsidR="00FB3402" w:rsidRPr="00DB3B01">
        <w:t xml:space="preserve"> and meets the requirements established by the agency</w:t>
      </w:r>
      <w:r w:rsidRPr="00DB3B01">
        <w:t xml:space="preserve">.  </w:t>
      </w:r>
    </w:p>
    <w:p w14:paraId="1B298F36" w14:textId="20FE6B5A" w:rsidR="002470B5" w:rsidRPr="00DB3B01" w:rsidRDefault="00182DD7" w:rsidP="002470B5">
      <w:r w:rsidRPr="00DB3B01">
        <w:t xml:space="preserve">  </w:t>
      </w:r>
      <w:r w:rsidR="002470B5" w:rsidRPr="00DB3B01">
        <w:t>(2) A laboratory shall use analytical testing methodologies for the required safety tests in subrule (</w:t>
      </w:r>
      <w:r w:rsidR="00E73A2D" w:rsidRPr="00DB3B01">
        <w:t>3</w:t>
      </w:r>
      <w:r w:rsidR="002470B5" w:rsidRPr="00DB3B01">
        <w:t xml:space="preserve">) of this rule that are validated by an independent third party and may be monitored on an ongoing basis by the agency or a third party. </w:t>
      </w:r>
      <w:r w:rsidR="00331627" w:rsidRPr="00DB3B01">
        <w:t xml:space="preserve">In the absence of reference to compendia or published methods, Appendix K of Official Methods of Analysis authored by the Association of Official Analytical Chemists must be published in full. </w:t>
      </w:r>
      <w:r w:rsidR="002470B5" w:rsidRPr="00DB3B01">
        <w:t xml:space="preserve">The agency shall approve the validated methodology used by the </w:t>
      </w:r>
      <w:r w:rsidR="00EF00AA" w:rsidRPr="00DB3B01">
        <w:t xml:space="preserve">laboratory </w:t>
      </w:r>
      <w:r w:rsidR="002470B5" w:rsidRPr="00DB3B01">
        <w:t xml:space="preserve">and confirm that it produces scientifically accurate results for each safety test it conducts.  </w:t>
      </w:r>
    </w:p>
    <w:p w14:paraId="22BDA221" w14:textId="12EDC6A9" w:rsidR="00264081" w:rsidRPr="00DB3B01" w:rsidRDefault="009C2EC1" w:rsidP="00A1046F">
      <w:pPr>
        <w:autoSpaceDE w:val="0"/>
        <w:autoSpaceDN w:val="0"/>
        <w:adjustRightInd w:val="0"/>
      </w:pPr>
      <w:r w:rsidRPr="00DB3B01">
        <w:t xml:space="preserve">  (3) A laboratory shall conduct the required safety tests specified in subdivisions (a) to (</w:t>
      </w:r>
      <w:r w:rsidR="00494561" w:rsidRPr="00DB3B01">
        <w:t>i</w:t>
      </w:r>
      <w:r w:rsidRPr="00DB3B01">
        <w:t xml:space="preserve">) of this subrule on marihuana product that is part of the harvest batch as specified in </w:t>
      </w:r>
      <w:r w:rsidR="00CC7278" w:rsidRPr="00DB3B01">
        <w:t xml:space="preserve">R 420.303, </w:t>
      </w:r>
      <w:r w:rsidR="007C2B0B" w:rsidRPr="00DB3B01">
        <w:t>except as provided in subrule (4)</w:t>
      </w:r>
      <w:r w:rsidRPr="00DB3B01">
        <w:t>. After the testing on the harvest batch is completed, the agency may publish a guide indicating which of the following safety tests are required based on product type when the marihuana product has changed form:</w:t>
      </w:r>
      <w:r w:rsidR="002C5D9D" w:rsidRPr="00DB3B01">
        <w:t xml:space="preserve"> </w:t>
      </w:r>
    </w:p>
    <w:p w14:paraId="46B0BCDA" w14:textId="027FD2D2" w:rsidR="00B939D2" w:rsidRPr="00DB3B01" w:rsidRDefault="00B939D2" w:rsidP="00B939D2">
      <w:r w:rsidRPr="00DB3B01">
        <w:t xml:space="preserve">  </w:t>
      </w:r>
      <w:r w:rsidR="00BA54F5" w:rsidRPr="00DB3B01">
        <w:t xml:space="preserve"> </w:t>
      </w:r>
      <w:r w:rsidRPr="00DB3B01">
        <w:t>(a) Potency analysis performed just as the marihuana product is without any corrective factor taken for moisture content that includes concentrations of the following:</w:t>
      </w:r>
    </w:p>
    <w:p w14:paraId="0549CB58" w14:textId="7CC76F2B" w:rsidR="00B939D2" w:rsidRPr="00DB3B01" w:rsidRDefault="00B939D2" w:rsidP="00B939D2">
      <w:r w:rsidRPr="00DB3B01">
        <w:t xml:space="preserve">   </w:t>
      </w:r>
      <w:r w:rsidR="00BA54F5" w:rsidRPr="00DB3B01">
        <w:t xml:space="preserve"> </w:t>
      </w:r>
      <w:r w:rsidRPr="00DB3B01">
        <w:t xml:space="preserve">(i) Tetrahydrocannabinol (THC). </w:t>
      </w:r>
    </w:p>
    <w:p w14:paraId="7B0AA1C4" w14:textId="0A00BD43" w:rsidR="00B939D2" w:rsidRPr="00DB3B01" w:rsidRDefault="00B939D2" w:rsidP="00B939D2">
      <w:r w:rsidRPr="00DB3B01">
        <w:t xml:space="preserve">   </w:t>
      </w:r>
      <w:r w:rsidR="00BA54F5" w:rsidRPr="00DB3B01">
        <w:t xml:space="preserve"> </w:t>
      </w:r>
      <w:r w:rsidRPr="00DB3B01">
        <w:t xml:space="preserve">(ii) Tetrahydrocannabinol acid (THC-A). </w:t>
      </w:r>
    </w:p>
    <w:p w14:paraId="61ECE240" w14:textId="59696876" w:rsidR="00B939D2" w:rsidRPr="00DB3B01" w:rsidRDefault="00B939D2" w:rsidP="00B939D2">
      <w:r w:rsidRPr="00DB3B01">
        <w:t xml:space="preserve">   </w:t>
      </w:r>
      <w:r w:rsidR="00BA54F5" w:rsidRPr="00DB3B01">
        <w:t xml:space="preserve"> </w:t>
      </w:r>
      <w:r w:rsidRPr="00DB3B01">
        <w:t xml:space="preserve">(iii) Cannabidiol (CBD). </w:t>
      </w:r>
    </w:p>
    <w:p w14:paraId="12C36DA3" w14:textId="77777777" w:rsidR="00640B08" w:rsidRPr="00DB3B01" w:rsidRDefault="00B939D2" w:rsidP="00B939D2">
      <w:r w:rsidRPr="00DB3B01">
        <w:t xml:space="preserve">   </w:t>
      </w:r>
      <w:r w:rsidR="00BA54F5" w:rsidRPr="00DB3B01">
        <w:t xml:space="preserve"> </w:t>
      </w:r>
      <w:r w:rsidRPr="00DB3B01">
        <w:t>(iv) Cannabidiol acid (CBD-A).</w:t>
      </w:r>
    </w:p>
    <w:p w14:paraId="57B08971" w14:textId="6456EE0C" w:rsidR="00B939D2" w:rsidRPr="00DB3B01" w:rsidRDefault="00640B08" w:rsidP="00B939D2">
      <w:r w:rsidRPr="00DB3B01">
        <w:t xml:space="preserve">    (v) Additional cannabinoids</w:t>
      </w:r>
      <w:r w:rsidR="00CC7278" w:rsidRPr="00DB3B01">
        <w:t>, which</w:t>
      </w:r>
      <w:r w:rsidRPr="00DB3B01">
        <w:t xml:space="preserve"> may be tested with approval from the agency.</w:t>
      </w:r>
      <w:r w:rsidR="00B939D2" w:rsidRPr="00DB3B01">
        <w:t xml:space="preserve"> </w:t>
      </w:r>
    </w:p>
    <w:p w14:paraId="2A9585E0" w14:textId="1F7AAD92" w:rsidR="00B939D2" w:rsidRPr="00DB3B01" w:rsidRDefault="00B939D2" w:rsidP="00B939D2">
      <w:r w:rsidRPr="00DB3B01">
        <w:lastRenderedPageBreak/>
        <w:t xml:space="preserve">  </w:t>
      </w:r>
      <w:r w:rsidR="00BA54F5" w:rsidRPr="00DB3B01">
        <w:t xml:space="preserve"> </w:t>
      </w:r>
      <w:r w:rsidRPr="00DB3B01">
        <w:t xml:space="preserve">(b) Foreign matter inspection. </w:t>
      </w:r>
    </w:p>
    <w:p w14:paraId="453DA356" w14:textId="40616A25" w:rsidR="00B939D2" w:rsidRPr="00DB3B01" w:rsidRDefault="00B939D2" w:rsidP="00B939D2">
      <w:r w:rsidRPr="00DB3B01">
        <w:t xml:space="preserve">  </w:t>
      </w:r>
      <w:r w:rsidR="00BA54F5" w:rsidRPr="00DB3B01">
        <w:t xml:space="preserve"> </w:t>
      </w:r>
      <w:r w:rsidRPr="00DB3B01">
        <w:t xml:space="preserve">(c) Microbial screening.  </w:t>
      </w:r>
    </w:p>
    <w:p w14:paraId="68B00696" w14:textId="7431D871" w:rsidR="00B939D2" w:rsidRPr="00DB3B01" w:rsidRDefault="00B939D2" w:rsidP="00B939D2">
      <w:r w:rsidRPr="00DB3B01">
        <w:t xml:space="preserve">  </w:t>
      </w:r>
      <w:r w:rsidR="00BA54F5" w:rsidRPr="00DB3B01">
        <w:t xml:space="preserve"> </w:t>
      </w:r>
      <w:r w:rsidRPr="00DB3B01">
        <w:t xml:space="preserve">(d) Chemical residue testing that includes all of the following: </w:t>
      </w:r>
    </w:p>
    <w:p w14:paraId="43F99B5B" w14:textId="3749606F" w:rsidR="00B939D2" w:rsidRPr="00DB3B01" w:rsidRDefault="00B939D2" w:rsidP="00B939D2">
      <w:r w:rsidRPr="00DB3B01">
        <w:t xml:space="preserve">   </w:t>
      </w:r>
      <w:r w:rsidR="00BA54F5" w:rsidRPr="00DB3B01">
        <w:t xml:space="preserve"> </w:t>
      </w:r>
      <w:r w:rsidRPr="00DB3B01">
        <w:t xml:space="preserve">(i) Pesticides. </w:t>
      </w:r>
    </w:p>
    <w:p w14:paraId="59C9DD5B" w14:textId="1505660F" w:rsidR="00B939D2" w:rsidRPr="00DB3B01" w:rsidRDefault="00B939D2" w:rsidP="00B939D2">
      <w:r w:rsidRPr="00DB3B01">
        <w:t xml:space="preserve">   </w:t>
      </w:r>
      <w:r w:rsidR="00BA54F5" w:rsidRPr="00DB3B01">
        <w:t xml:space="preserve"> </w:t>
      </w:r>
      <w:r w:rsidRPr="00DB3B01">
        <w:t xml:space="preserve">(ii) Fungicides. </w:t>
      </w:r>
    </w:p>
    <w:p w14:paraId="303DCA18" w14:textId="0B28F7DD" w:rsidR="00B939D2" w:rsidRPr="00DB3B01" w:rsidRDefault="00B939D2" w:rsidP="00B939D2">
      <w:r w:rsidRPr="00DB3B01">
        <w:t xml:space="preserve">   </w:t>
      </w:r>
      <w:r w:rsidR="00BA54F5" w:rsidRPr="00DB3B01">
        <w:t xml:space="preserve"> </w:t>
      </w:r>
      <w:r w:rsidRPr="00DB3B01">
        <w:t xml:space="preserve">(iii) Insecticides.  </w:t>
      </w:r>
    </w:p>
    <w:p w14:paraId="4D7ED2FC" w14:textId="3DB9856B" w:rsidR="00B939D2" w:rsidRPr="00DB3B01" w:rsidRDefault="00B939D2" w:rsidP="00B939D2">
      <w:r w:rsidRPr="00DB3B01">
        <w:t xml:space="preserve">  </w:t>
      </w:r>
      <w:r w:rsidR="00BA54F5" w:rsidRPr="00DB3B01">
        <w:t xml:space="preserve"> </w:t>
      </w:r>
      <w:r w:rsidRPr="00DB3B01">
        <w:t xml:space="preserve">(e) Heavy metals testing as required in this rule. </w:t>
      </w:r>
    </w:p>
    <w:p w14:paraId="1570E657" w14:textId="11403330" w:rsidR="00B939D2" w:rsidRPr="00DB3B01" w:rsidRDefault="00B939D2" w:rsidP="00B939D2">
      <w:r w:rsidRPr="00DB3B01">
        <w:t xml:space="preserve">  </w:t>
      </w:r>
      <w:r w:rsidR="00BA54F5" w:rsidRPr="00DB3B01">
        <w:t xml:space="preserve"> </w:t>
      </w:r>
      <w:r w:rsidRPr="00DB3B01">
        <w:t xml:space="preserve">(f) Residual solvents. The agency shall publish a list of required residual solvents to be tested for and their action limits. </w:t>
      </w:r>
    </w:p>
    <w:p w14:paraId="27415473" w14:textId="7ABE17B7" w:rsidR="00B939D2" w:rsidRPr="00DB3B01" w:rsidRDefault="00B939D2" w:rsidP="00B939D2">
      <w:r w:rsidRPr="00DB3B01">
        <w:t xml:space="preserve">  </w:t>
      </w:r>
      <w:r w:rsidR="00BA54F5" w:rsidRPr="00DB3B01">
        <w:t xml:space="preserve"> </w:t>
      </w:r>
      <w:r w:rsidRPr="00DB3B01">
        <w:t xml:space="preserve">(g) Water activity. </w:t>
      </w:r>
    </w:p>
    <w:p w14:paraId="23ED7905" w14:textId="7384BDC1" w:rsidR="00B939D2" w:rsidRPr="00DB3B01" w:rsidRDefault="00B939D2" w:rsidP="00B939D2">
      <w:pPr>
        <w:rPr>
          <w:bCs/>
        </w:rPr>
      </w:pPr>
      <w:r w:rsidRPr="00DB3B01">
        <w:t xml:space="preserve">  </w:t>
      </w:r>
      <w:r w:rsidR="00BA54F5" w:rsidRPr="00DB3B01">
        <w:t xml:space="preserve"> </w:t>
      </w:r>
      <w:r w:rsidRPr="00DB3B01">
        <w:t xml:space="preserve">(h) Under the </w:t>
      </w:r>
      <w:r w:rsidR="00A96634" w:rsidRPr="00DB3B01">
        <w:t xml:space="preserve">medical marihuana facilities licensing act, </w:t>
      </w:r>
      <w:r w:rsidRPr="00DB3B01">
        <w:t>m</w:t>
      </w:r>
      <w:r w:rsidRPr="00DB3B01">
        <w:rPr>
          <w:bCs/>
        </w:rPr>
        <w:t xml:space="preserve">ycotoxin screening if requested by the </w:t>
      </w:r>
      <w:r w:rsidR="00C5699F" w:rsidRPr="00DB3B01">
        <w:rPr>
          <w:bCs/>
        </w:rPr>
        <w:t>agency</w:t>
      </w:r>
      <w:r w:rsidRPr="00DB3B01">
        <w:rPr>
          <w:bCs/>
        </w:rPr>
        <w:t>.</w:t>
      </w:r>
    </w:p>
    <w:p w14:paraId="46708941" w14:textId="69067464" w:rsidR="00494561" w:rsidRPr="00DB3B01" w:rsidRDefault="00494561" w:rsidP="00B939D2">
      <w:pPr>
        <w:rPr>
          <w:bCs/>
        </w:rPr>
      </w:pPr>
      <w:r w:rsidRPr="00DB3B01">
        <w:rPr>
          <w:bCs/>
        </w:rPr>
        <w:t xml:space="preserve">   (i) </w:t>
      </w:r>
      <w:r w:rsidR="00B57B91" w:rsidRPr="00DB3B01">
        <w:rPr>
          <w:bCs/>
        </w:rPr>
        <w:t>Target analytes</w:t>
      </w:r>
      <w:r w:rsidR="007B0A11" w:rsidRPr="00DB3B01">
        <w:rPr>
          <w:bCs/>
        </w:rPr>
        <w:t xml:space="preserve"> if requested by the agency</w:t>
      </w:r>
      <w:r w:rsidRPr="00DB3B01">
        <w:rPr>
          <w:bCs/>
        </w:rPr>
        <w:t xml:space="preserve">. The agency shall publish a list of required </w:t>
      </w:r>
      <w:r w:rsidR="00B57B91" w:rsidRPr="00DB3B01">
        <w:rPr>
          <w:bCs/>
        </w:rPr>
        <w:t>target analytes</w:t>
      </w:r>
      <w:r w:rsidRPr="00DB3B01">
        <w:rPr>
          <w:bCs/>
        </w:rPr>
        <w:t xml:space="preserve"> to be tested for and their </w:t>
      </w:r>
      <w:r w:rsidR="006C0A94" w:rsidRPr="00DB3B01">
        <w:rPr>
          <w:bCs/>
        </w:rPr>
        <w:t>LOQs</w:t>
      </w:r>
      <w:r w:rsidRPr="00DB3B01">
        <w:rPr>
          <w:bCs/>
        </w:rPr>
        <w:t>.</w:t>
      </w:r>
    </w:p>
    <w:p w14:paraId="7812C477" w14:textId="0C37F0CE" w:rsidR="003E0D6B" w:rsidRDefault="003E0D6B" w:rsidP="001A7B57">
      <w:pPr>
        <w:autoSpaceDE w:val="0"/>
        <w:autoSpaceDN w:val="0"/>
        <w:rPr>
          <w:rFonts w:ascii="TimesNewRomanPSMT" w:hAnsi="TimesNewRomanPSMT"/>
        </w:rPr>
      </w:pPr>
      <w:r w:rsidRPr="00DB3B01">
        <w:rPr>
          <w:bCs/>
        </w:rPr>
        <w:t xml:space="preserve"> </w:t>
      </w:r>
      <w:r w:rsidR="008318EA" w:rsidRPr="00DB3B01">
        <w:rPr>
          <w:bCs/>
        </w:rPr>
        <w:t xml:space="preserve"> </w:t>
      </w:r>
      <w:r w:rsidRPr="00DB3B01">
        <w:rPr>
          <w:bCs/>
        </w:rPr>
        <w:t xml:space="preserve">(4) </w:t>
      </w:r>
      <w:r w:rsidR="001A7B57" w:rsidRPr="00DB3B01">
        <w:rPr>
          <w:rFonts w:ascii="TimesNewRomanPSMT" w:hAnsi="TimesNewRomanPSMT"/>
        </w:rPr>
        <w:t>All marihuana</w:t>
      </w:r>
      <w:r w:rsidR="001A7B57" w:rsidRPr="00484AA8">
        <w:rPr>
          <w:rFonts w:ascii="TimesNewRomanPSMT" w:hAnsi="TimesNewRomanPSMT"/>
        </w:rPr>
        <w:t xml:space="preserve"> </w:t>
      </w:r>
      <w:r w:rsidR="00AC6E34" w:rsidRPr="00484AA8">
        <w:rPr>
          <w:rFonts w:ascii="TimesNewRomanPSMT" w:hAnsi="TimesNewRomanPSMT"/>
        </w:rPr>
        <w:t>producers</w:t>
      </w:r>
      <w:r w:rsidR="0009525F" w:rsidRPr="00484AA8">
        <w:rPr>
          <w:rFonts w:ascii="TimesNewRomanPSMT" w:hAnsi="TimesNewRomanPSMT"/>
        </w:rPr>
        <w:t xml:space="preserve"> </w:t>
      </w:r>
      <w:r w:rsidR="001A7B57" w:rsidRPr="00DB3B01">
        <w:rPr>
          <w:rFonts w:ascii="TimesNewRomanPSMT" w:hAnsi="TimesNewRomanPSMT"/>
        </w:rPr>
        <w:t xml:space="preserve">may become certified to </w:t>
      </w:r>
      <w:r w:rsidR="00991B5F" w:rsidRPr="00DB3B01">
        <w:rPr>
          <w:rFonts w:ascii="TimesNewRomanPSMT" w:hAnsi="TimesNewRomanPSMT"/>
        </w:rPr>
        <w:t>GMP</w:t>
      </w:r>
      <w:r w:rsidR="001A7B57" w:rsidRPr="00DB3B01">
        <w:rPr>
          <w:rFonts w:ascii="TimesNewRomanPSMT" w:hAnsi="TimesNewRomanPSMT"/>
        </w:rPr>
        <w:t xml:space="preserve"> by an ISO 17065 accreditation body. This accreditation may enable the licensee certain allowance</w:t>
      </w:r>
      <w:r w:rsidR="00EF00AA" w:rsidRPr="00DB3B01">
        <w:rPr>
          <w:rFonts w:ascii="TimesNewRomanPSMT" w:hAnsi="TimesNewRomanPSMT"/>
        </w:rPr>
        <w:t>s</w:t>
      </w:r>
      <w:r w:rsidR="001A7B57" w:rsidRPr="00DB3B01">
        <w:rPr>
          <w:rFonts w:ascii="TimesNewRomanPSMT" w:hAnsi="TimesNewRomanPSMT"/>
        </w:rPr>
        <w:t xml:space="preserve"> with testing. The agency will publish those allowances and information on how to obtain approval for allowances.</w:t>
      </w:r>
      <w:r w:rsidR="00A36708" w:rsidRPr="00DB3B01">
        <w:rPr>
          <w:rFonts w:ascii="TimesNewRomanPSMT" w:hAnsi="TimesNewRomanPSMT"/>
        </w:rPr>
        <w:t xml:space="preserve">  The standard used for certification for GMP must be American National Standards Institute (ANSI) accredited or equivalent.</w:t>
      </w:r>
    </w:p>
    <w:p w14:paraId="15DF9205" w14:textId="5C8161CB" w:rsidR="0009525F" w:rsidRPr="00484AA8" w:rsidRDefault="0009525F" w:rsidP="001A7B57">
      <w:pPr>
        <w:autoSpaceDE w:val="0"/>
        <w:autoSpaceDN w:val="0"/>
        <w:rPr>
          <w:rFonts w:ascii="TimesNewRomanPSMT" w:hAnsi="TimesNewRomanPSMT"/>
        </w:rPr>
      </w:pPr>
      <w:r w:rsidRPr="00484AA8">
        <w:rPr>
          <w:rFonts w:ascii="TimesNewRomanPSMT" w:hAnsi="TimesNewRomanPSMT"/>
        </w:rPr>
        <w:t xml:space="preserve">  (5) All marihuana cultivators may become certified to GACP-GMP by an accrediting body. This accreditation m</w:t>
      </w:r>
      <w:r w:rsidR="0055190E">
        <w:rPr>
          <w:rFonts w:ascii="TimesNewRomanPSMT" w:hAnsi="TimesNewRomanPSMT"/>
        </w:rPr>
        <w:t>a</w:t>
      </w:r>
      <w:r w:rsidRPr="00484AA8">
        <w:rPr>
          <w:rFonts w:ascii="TimesNewRomanPSMT" w:hAnsi="TimesNewRomanPSMT"/>
        </w:rPr>
        <w:t>y enable the licensee certain allowances with testing. The agency will publish these allowances and information on how to obtain approval for allowances. The standard used for certification for GACP-GMP must be World Health Organization and American Herbal Products Association or equivalent.</w:t>
      </w:r>
    </w:p>
    <w:p w14:paraId="78D5A6C9" w14:textId="591DCF93" w:rsidR="009C2EC1" w:rsidRPr="00484AA8" w:rsidRDefault="009C2EC1" w:rsidP="00A1046F">
      <w:pPr>
        <w:autoSpaceDE w:val="0"/>
        <w:autoSpaceDN w:val="0"/>
        <w:adjustRightInd w:val="0"/>
      </w:pPr>
      <w:r w:rsidRPr="00484AA8">
        <w:t xml:space="preserve"> </w:t>
      </w:r>
      <w:r w:rsidR="008318EA" w:rsidRPr="00484AA8">
        <w:t xml:space="preserve"> </w:t>
      </w:r>
      <w:r w:rsidRPr="00484AA8">
        <w:t>(</w:t>
      </w:r>
      <w:r w:rsidR="00FF5978" w:rsidRPr="00484AA8">
        <w:t>6</w:t>
      </w:r>
      <w:r w:rsidRPr="00484AA8">
        <w:t xml:space="preserve">) Except as otherwise provided </w:t>
      </w:r>
      <w:r w:rsidR="00751E66" w:rsidRPr="00484AA8">
        <w:t xml:space="preserve">in </w:t>
      </w:r>
      <w:r w:rsidR="002B46A1" w:rsidRPr="00484AA8">
        <w:t xml:space="preserve">420.306, </w:t>
      </w:r>
      <w:r w:rsidRPr="00484AA8">
        <w:t xml:space="preserve">if a sample collected pursuant to </w:t>
      </w:r>
      <w:r w:rsidR="002B46A1" w:rsidRPr="00484AA8">
        <w:t xml:space="preserve">R 420.304 </w:t>
      </w:r>
      <w:r w:rsidRPr="00484AA8">
        <w:t xml:space="preserve">or provided to a laboratory pursuant to </w:t>
      </w:r>
      <w:r w:rsidR="00A956A8" w:rsidRPr="00484AA8">
        <w:t xml:space="preserve">these rules </w:t>
      </w:r>
      <w:r w:rsidRPr="00484AA8">
        <w:t>does not pass the required safety tests, the marihuana business that provided the sample shall dispose of the entire batch from which the sample was taken and document the disposal of the sample using the statewide monitoring system pursuant to th</w:t>
      </w:r>
      <w:r w:rsidR="00DF4311" w:rsidRPr="00484AA8">
        <w:t xml:space="preserve">e </w:t>
      </w:r>
      <w:r w:rsidR="0020324B" w:rsidRPr="00484AA8">
        <w:t>acts and</w:t>
      </w:r>
      <w:r w:rsidR="00E06354" w:rsidRPr="00484AA8">
        <w:t xml:space="preserve"> these rules</w:t>
      </w:r>
      <w:r w:rsidRPr="00484AA8">
        <w:t>.</w:t>
      </w:r>
    </w:p>
    <w:p w14:paraId="54B60914" w14:textId="67B111D7" w:rsidR="00893881" w:rsidRPr="00484AA8" w:rsidRDefault="00893881" w:rsidP="00893881">
      <w:pPr>
        <w:autoSpaceDE w:val="0"/>
        <w:autoSpaceDN w:val="0"/>
        <w:adjustRightInd w:val="0"/>
      </w:pPr>
      <w:r w:rsidRPr="00484AA8">
        <w:t xml:space="preserve">  (</w:t>
      </w:r>
      <w:r w:rsidR="00FF5978" w:rsidRPr="00484AA8">
        <w:t>7</w:t>
      </w:r>
      <w:r w:rsidRPr="00484AA8">
        <w:t xml:space="preserve">) A laboratory shall conduct residual solvent testing on batches of marihuana concentrates and marihuana-infused products.  The agency shall publish a list of required residual solvents to be tested for and their action limits.  </w:t>
      </w:r>
    </w:p>
    <w:p w14:paraId="5D4613D3" w14:textId="0F066456" w:rsidR="00FA22C3" w:rsidRPr="00484AA8" w:rsidRDefault="00FA22C3" w:rsidP="00A1046F">
      <w:pPr>
        <w:autoSpaceDE w:val="0"/>
        <w:autoSpaceDN w:val="0"/>
        <w:adjustRightInd w:val="0"/>
      </w:pPr>
      <w:r w:rsidRPr="00484AA8">
        <w:t xml:space="preserve"> </w:t>
      </w:r>
      <w:r w:rsidR="008318EA" w:rsidRPr="00484AA8">
        <w:t xml:space="preserve"> </w:t>
      </w:r>
      <w:r w:rsidRPr="00484AA8">
        <w:t>(</w:t>
      </w:r>
      <w:r w:rsidR="00FF5978" w:rsidRPr="00484AA8">
        <w:t>8</w:t>
      </w:r>
      <w:r w:rsidRPr="00484AA8">
        <w:t xml:space="preserve">) A laboratory shall </w:t>
      </w:r>
      <w:r w:rsidR="0067186F" w:rsidRPr="00484AA8">
        <w:t xml:space="preserve">maintain </w:t>
      </w:r>
      <w:r w:rsidRPr="00484AA8">
        <w:t>any marihuana samples for</w:t>
      </w:r>
      <w:r w:rsidR="002C5D9D" w:rsidRPr="00484AA8">
        <w:t xml:space="preserve"> at least</w:t>
      </w:r>
      <w:r w:rsidRPr="00484AA8">
        <w:t xml:space="preserve"> 30 days after test completion and dispose of the resulting waste in accordance with </w:t>
      </w:r>
      <w:r w:rsidR="00A12B4A" w:rsidRPr="00484AA8">
        <w:t>R</w:t>
      </w:r>
      <w:r w:rsidR="002B46A1" w:rsidRPr="00484AA8">
        <w:t xml:space="preserve"> </w:t>
      </w:r>
      <w:r w:rsidR="00FC0C68" w:rsidRPr="00484AA8">
        <w:t>420.209</w:t>
      </w:r>
      <w:r w:rsidRPr="00484AA8">
        <w:t xml:space="preserve">.    </w:t>
      </w:r>
    </w:p>
    <w:p w14:paraId="690596B7" w14:textId="0343FB0E" w:rsidR="00893881" w:rsidRPr="00DB3B01" w:rsidRDefault="00467CF1" w:rsidP="00893881">
      <w:r w:rsidRPr="00484AA8">
        <w:t xml:space="preserve"> </w:t>
      </w:r>
      <w:r w:rsidR="005C4120" w:rsidRPr="00484AA8">
        <w:t xml:space="preserve"> </w:t>
      </w:r>
      <w:r w:rsidR="00893881" w:rsidRPr="00484AA8">
        <w:t>(</w:t>
      </w:r>
      <w:r w:rsidR="00FF5978" w:rsidRPr="00484AA8">
        <w:t>9</w:t>
      </w:r>
      <w:r w:rsidR="00893881" w:rsidRPr="00484AA8">
        <w:t xml:space="preserve">) </w:t>
      </w:r>
      <w:r w:rsidR="00091C3A" w:rsidRPr="00484AA8">
        <w:t>P</w:t>
      </w:r>
      <w:r w:rsidR="00893881" w:rsidRPr="00484AA8">
        <w:t>otency</w:t>
      </w:r>
      <w:r w:rsidR="00893881" w:rsidRPr="00DB3B01">
        <w:t xml:space="preserve"> </w:t>
      </w:r>
      <w:r w:rsidR="00091C3A" w:rsidRPr="00DB3B01">
        <w:t>shall include the following cannabinoid concentrations</w:t>
      </w:r>
      <w:r w:rsidR="007B470C" w:rsidRPr="00DB3B01">
        <w:t xml:space="preserve"> listed in subdivisions (a) to (f), subject to subdivisions (g) and (h)</w:t>
      </w:r>
      <w:r w:rsidR="00893881" w:rsidRPr="00DB3B01">
        <w:t>:</w:t>
      </w:r>
    </w:p>
    <w:p w14:paraId="1673DFD2" w14:textId="6E26A6CE" w:rsidR="00893881" w:rsidRPr="00DB3B01" w:rsidRDefault="00893881" w:rsidP="00893881">
      <w:r w:rsidRPr="00DB3B01">
        <w:t xml:space="preserve">   (a) THC</w:t>
      </w:r>
      <w:r w:rsidR="00091C3A" w:rsidRPr="00DB3B01">
        <w:t xml:space="preserve"> concentration.</w:t>
      </w:r>
      <w:r w:rsidRPr="00DB3B01">
        <w:t xml:space="preserve"> </w:t>
      </w:r>
    </w:p>
    <w:p w14:paraId="765E3FFF" w14:textId="77FE343B" w:rsidR="00893881" w:rsidRPr="00DB3B01" w:rsidRDefault="00893881" w:rsidP="00893881">
      <w:r w:rsidRPr="00DB3B01">
        <w:t xml:space="preserve">   (b) THC-A </w:t>
      </w:r>
      <w:r w:rsidR="00091C3A" w:rsidRPr="00DB3B01">
        <w:t>concentration.</w:t>
      </w:r>
    </w:p>
    <w:p w14:paraId="18CA0922" w14:textId="6EAB4D4B" w:rsidR="00893881" w:rsidRPr="00DB3B01" w:rsidRDefault="00893881" w:rsidP="00893881">
      <w:r w:rsidRPr="00DB3B01">
        <w:t xml:space="preserve">   (c)</w:t>
      </w:r>
      <w:r w:rsidR="002B46A1" w:rsidRPr="00DB3B01">
        <w:t xml:space="preserve"> Total THC. </w:t>
      </w:r>
      <w:r w:rsidRPr="00DB3B01">
        <w:t>T</w:t>
      </w:r>
      <w:r w:rsidR="00091C3A" w:rsidRPr="00DB3B01">
        <w:t xml:space="preserve">he following calculation must be used for calculating Total </w:t>
      </w:r>
      <w:r w:rsidRPr="00DB3B01">
        <w:t>THC, where M is the mass or mass fraction of delta-9 THC or delta-9 THC-A:</w:t>
      </w:r>
    </w:p>
    <w:p w14:paraId="19CD1B9F" w14:textId="77777777" w:rsidR="00893881" w:rsidRPr="00DB3B01" w:rsidRDefault="00893881" w:rsidP="00893881">
      <w:r w:rsidRPr="00DB3B01">
        <w:t xml:space="preserve">   M total delta-9 THC = M delta-9 THC + 0.877 x M delta-9 THC-A.</w:t>
      </w:r>
    </w:p>
    <w:p w14:paraId="6CA95410" w14:textId="4919A5E6" w:rsidR="00893881" w:rsidRPr="00DB3B01" w:rsidRDefault="00893881" w:rsidP="00893881">
      <w:r w:rsidRPr="00DB3B01">
        <w:t xml:space="preserve">   (d) CBD </w:t>
      </w:r>
      <w:r w:rsidR="00091C3A" w:rsidRPr="00DB3B01">
        <w:t>concentration.</w:t>
      </w:r>
    </w:p>
    <w:p w14:paraId="370AD795" w14:textId="577BF2AC" w:rsidR="00893881" w:rsidRPr="00DB3B01" w:rsidRDefault="00893881" w:rsidP="00893881">
      <w:r w:rsidRPr="00DB3B01">
        <w:t xml:space="preserve">   (e) CBD-A</w:t>
      </w:r>
      <w:r w:rsidR="00091C3A" w:rsidRPr="00DB3B01">
        <w:t xml:space="preserve"> concentration.</w:t>
      </w:r>
    </w:p>
    <w:p w14:paraId="35FD4D04" w14:textId="1BC9F5A1" w:rsidR="00893881" w:rsidRPr="00DB3B01" w:rsidRDefault="00893881" w:rsidP="00893881">
      <w:r w:rsidRPr="00DB3B01">
        <w:t xml:space="preserve">   (f) </w:t>
      </w:r>
      <w:r w:rsidR="002B46A1" w:rsidRPr="00DB3B01">
        <w:t xml:space="preserve">Total CBD. </w:t>
      </w:r>
      <w:r w:rsidRPr="00DB3B01">
        <w:t>T</w:t>
      </w:r>
      <w:r w:rsidR="00091C3A" w:rsidRPr="00DB3B01">
        <w:t>he following calculation must be used for calculating T</w:t>
      </w:r>
      <w:r w:rsidRPr="00DB3B01">
        <w:t>otal CBD, where M is the mass or mass fraction of CBD and CBD-A:</w:t>
      </w:r>
    </w:p>
    <w:p w14:paraId="51805CC8" w14:textId="77777777" w:rsidR="00893881" w:rsidRPr="00DB3B01" w:rsidRDefault="00893881" w:rsidP="00893881">
      <w:r w:rsidRPr="00DB3B01">
        <w:t xml:space="preserve">    M total CBD = M CBD + 0.877 x M CBD-A. </w:t>
      </w:r>
    </w:p>
    <w:p w14:paraId="447445B0" w14:textId="6893DB6C" w:rsidR="00893881" w:rsidRPr="00DB3B01" w:rsidRDefault="00893881" w:rsidP="00893881">
      <w:r w:rsidRPr="00DB3B01">
        <w:lastRenderedPageBreak/>
        <w:t xml:space="preserve">   (g) For marihuana and </w:t>
      </w:r>
      <w:r w:rsidR="004901C9" w:rsidRPr="00DB3B01">
        <w:t xml:space="preserve">marihuana </w:t>
      </w:r>
      <w:r w:rsidRPr="00DB3B01">
        <w:t>concentrates total THC and total CBD must be reported in percentages.</w:t>
      </w:r>
    </w:p>
    <w:p w14:paraId="3BA25365" w14:textId="4B47CE77" w:rsidR="00893881" w:rsidRPr="00DB3B01" w:rsidRDefault="00893881" w:rsidP="00893881">
      <w:r w:rsidRPr="00DB3B01">
        <w:t xml:space="preserve">   (h) For marihuana infused products </w:t>
      </w:r>
      <w:r w:rsidR="00EF00AA" w:rsidRPr="00DB3B01">
        <w:t xml:space="preserve">potency </w:t>
      </w:r>
      <w:r w:rsidR="00CE0F76" w:rsidRPr="00DB3B01">
        <w:t>must</w:t>
      </w:r>
      <w:r w:rsidRPr="00DB3B01">
        <w:t xml:space="preserve"> be reported as Delta-9-THC and CBD in milligrams (mg) per serving under MRTMA and in milligrams (mg) per dose</w:t>
      </w:r>
      <w:r w:rsidR="007B470C" w:rsidRPr="00DB3B01">
        <w:t xml:space="preserve"> under MMFLA</w:t>
      </w:r>
      <w:r w:rsidRPr="00DB3B01">
        <w:t>.</w:t>
      </w:r>
    </w:p>
    <w:p w14:paraId="25450FA3" w14:textId="62030A52" w:rsidR="00FA22C3" w:rsidRPr="00484AA8" w:rsidRDefault="00FA22C3" w:rsidP="00FA22C3">
      <w:r w:rsidRPr="00484AA8">
        <w:t xml:space="preserve"> </w:t>
      </w:r>
      <w:r w:rsidR="008318EA" w:rsidRPr="00484AA8">
        <w:t xml:space="preserve"> </w:t>
      </w:r>
      <w:r w:rsidRPr="00484AA8">
        <w:t>(</w:t>
      </w:r>
      <w:r w:rsidR="00FF5978" w:rsidRPr="00484AA8">
        <w:t>10</w:t>
      </w:r>
      <w:r w:rsidRPr="00484AA8">
        <w:t xml:space="preserve">) </w:t>
      </w:r>
      <w:r w:rsidR="00CA217F" w:rsidRPr="00484AA8">
        <w:t>T</w:t>
      </w:r>
      <w:r w:rsidRPr="00484AA8">
        <w:t>he agency shall publish a list of action limits</w:t>
      </w:r>
      <w:r w:rsidR="00CA217F" w:rsidRPr="00484AA8">
        <w:t xml:space="preserve"> for the required safety tests in subrule (3)</w:t>
      </w:r>
      <w:r w:rsidR="004D55CE" w:rsidRPr="00484AA8">
        <w:t xml:space="preserve"> of this rule</w:t>
      </w:r>
      <w:r w:rsidR="00CA217F" w:rsidRPr="00484AA8">
        <w:t xml:space="preserve">, except for </w:t>
      </w:r>
      <w:r w:rsidR="009A7E30" w:rsidRPr="00484AA8">
        <w:t>p</w:t>
      </w:r>
      <w:r w:rsidR="00CA217F" w:rsidRPr="00484AA8">
        <w:t>otency</w:t>
      </w:r>
      <w:r w:rsidRPr="00484AA8">
        <w:t xml:space="preserve">.  A marihuana sample with a value that exceeds the published action limit is considered to be a failed sample.  A marihuana sample that is at or below the action limit is considered to be a passing sample. </w:t>
      </w:r>
    </w:p>
    <w:p w14:paraId="35B524B3" w14:textId="3E17A2B5" w:rsidR="00CE1B18" w:rsidRPr="00484AA8" w:rsidRDefault="00CE1B18" w:rsidP="00A1046F">
      <w:pPr>
        <w:autoSpaceDE w:val="0"/>
        <w:autoSpaceDN w:val="0"/>
        <w:adjustRightInd w:val="0"/>
      </w:pPr>
      <w:r w:rsidRPr="00484AA8">
        <w:t xml:space="preserve"> </w:t>
      </w:r>
      <w:r w:rsidR="008318EA" w:rsidRPr="00484AA8">
        <w:t xml:space="preserve"> </w:t>
      </w:r>
      <w:r w:rsidRPr="00484AA8">
        <w:t>(</w:t>
      </w:r>
      <w:r w:rsidR="00893881" w:rsidRPr="00484AA8">
        <w:t>1</w:t>
      </w:r>
      <w:r w:rsidR="00FF5978" w:rsidRPr="00484AA8">
        <w:t>1</w:t>
      </w:r>
      <w:r w:rsidRPr="00484AA8">
        <w:t>) For the purposes of chemical residue test</w:t>
      </w:r>
      <w:r w:rsidR="00EF00AA" w:rsidRPr="00484AA8">
        <w:t>ing</w:t>
      </w:r>
      <w:r w:rsidR="006C0A94" w:rsidRPr="00484AA8">
        <w:t xml:space="preserve"> and </w:t>
      </w:r>
      <w:r w:rsidR="00E7113A" w:rsidRPr="00484AA8">
        <w:t>target analyte</w:t>
      </w:r>
      <w:r w:rsidR="006C0A94" w:rsidRPr="00484AA8">
        <w:t xml:space="preserve"> testing</w:t>
      </w:r>
      <w:r w:rsidRPr="00484AA8">
        <w:t xml:space="preserve">, the agency shall publish a list of </w:t>
      </w:r>
      <w:r w:rsidR="00C81D15" w:rsidRPr="00484AA8">
        <w:t>quantification levels</w:t>
      </w:r>
      <w:r w:rsidR="00EF00AA" w:rsidRPr="00484AA8">
        <w:t>.</w:t>
      </w:r>
      <w:r w:rsidR="008E5D8D" w:rsidRPr="00484AA8">
        <w:t xml:space="preserve"> </w:t>
      </w:r>
      <w:r w:rsidR="00C81D15" w:rsidRPr="00484AA8">
        <w:t xml:space="preserve">Any result </w:t>
      </w:r>
      <w:r w:rsidR="001F6BA0" w:rsidRPr="00484AA8">
        <w:t xml:space="preserve">that </w:t>
      </w:r>
      <w:r w:rsidR="00C81D15" w:rsidRPr="00484AA8">
        <w:t>exceeds the</w:t>
      </w:r>
      <w:r w:rsidR="006C0A94" w:rsidRPr="00484AA8">
        <w:t xml:space="preserve"> </w:t>
      </w:r>
      <w:r w:rsidR="002B688F">
        <w:t>active limit</w:t>
      </w:r>
      <w:r w:rsidR="00C81D15" w:rsidRPr="00484AA8">
        <w:t xml:space="preserve"> is a failed sample. </w:t>
      </w:r>
    </w:p>
    <w:p w14:paraId="0EF36387" w14:textId="5A84F466" w:rsidR="003B0591" w:rsidRPr="00484AA8" w:rsidRDefault="003B0591" w:rsidP="00A1046F">
      <w:pPr>
        <w:autoSpaceDE w:val="0"/>
        <w:autoSpaceDN w:val="0"/>
        <w:adjustRightInd w:val="0"/>
      </w:pPr>
      <w:r w:rsidRPr="00484AA8">
        <w:t xml:space="preserve"> </w:t>
      </w:r>
      <w:r w:rsidR="008318EA" w:rsidRPr="00484AA8">
        <w:t xml:space="preserve"> </w:t>
      </w:r>
      <w:r w:rsidRPr="00484AA8">
        <w:t>(</w:t>
      </w:r>
      <w:r w:rsidR="001467E8" w:rsidRPr="00484AA8">
        <w:t>1</w:t>
      </w:r>
      <w:r w:rsidR="00FF5978" w:rsidRPr="00484AA8">
        <w:t>2</w:t>
      </w:r>
      <w:r w:rsidRPr="00484AA8">
        <w:t xml:space="preserve">) If a sample provided to a laboratory pursuant to this rule and </w:t>
      </w:r>
      <w:r w:rsidR="001F6BA0" w:rsidRPr="00484AA8">
        <w:t xml:space="preserve">R 420.304 </w:t>
      </w:r>
      <w:r w:rsidRPr="00484AA8">
        <w:t>passes the safety tests required under subrule (</w:t>
      </w:r>
      <w:r w:rsidR="00D34F21" w:rsidRPr="00484AA8">
        <w:t>3</w:t>
      </w:r>
      <w:r w:rsidRPr="00484AA8">
        <w:t>) of this rule, the laboratory shall enter the information in the statewide monitoring system of passed test results within 3 business days of test completion.  Passed test results must be in the statewide monitoring system for a batch to be released for immediate processing, packaging, and labeling for transfer or sale in accordance with the act</w:t>
      </w:r>
      <w:r w:rsidR="00EF00AA" w:rsidRPr="00484AA8">
        <w:t>s</w:t>
      </w:r>
      <w:r w:rsidRPr="00484AA8">
        <w:t xml:space="preserve"> and these rules.</w:t>
      </w:r>
    </w:p>
    <w:p w14:paraId="40BB5019" w14:textId="7F1C4D81" w:rsidR="003B0591" w:rsidRPr="00484AA8" w:rsidRDefault="003B0591" w:rsidP="003B0591">
      <w:pPr>
        <w:rPr>
          <w:strike/>
        </w:rPr>
      </w:pPr>
      <w:r w:rsidRPr="00484AA8">
        <w:t xml:space="preserve"> </w:t>
      </w:r>
      <w:r w:rsidR="008318EA" w:rsidRPr="00484AA8">
        <w:t xml:space="preserve"> </w:t>
      </w:r>
      <w:r w:rsidRPr="00484AA8">
        <w:t>(</w:t>
      </w:r>
      <w:r w:rsidR="001467E8" w:rsidRPr="00484AA8">
        <w:t>1</w:t>
      </w:r>
      <w:r w:rsidR="00FF5978" w:rsidRPr="00484AA8">
        <w:t>3</w:t>
      </w:r>
      <w:r w:rsidRPr="00484AA8">
        <w:t xml:space="preserve">) A laboratory shall enter the results into the statewide monitoring system and file with </w:t>
      </w:r>
      <w:r w:rsidR="00F4722B" w:rsidRPr="00484AA8">
        <w:t>the agency</w:t>
      </w:r>
      <w:r w:rsidRPr="00484AA8">
        <w:t xml:space="preserve"> </w:t>
      </w:r>
      <w:r w:rsidR="00EF00AA" w:rsidRPr="00484AA8">
        <w:t xml:space="preserve">within </w:t>
      </w:r>
      <w:r w:rsidR="004F41F0" w:rsidRPr="00484AA8">
        <w:t>3 business days</w:t>
      </w:r>
      <w:r w:rsidR="00EF00AA" w:rsidRPr="00484AA8">
        <w:t xml:space="preserve"> of test completion.</w:t>
      </w:r>
      <w:r w:rsidRPr="00484AA8">
        <w:rPr>
          <w:strike/>
        </w:rPr>
        <w:t xml:space="preserve"> </w:t>
      </w:r>
    </w:p>
    <w:p w14:paraId="04D97E7D" w14:textId="01F24424" w:rsidR="00AA2F0A" w:rsidRPr="00484AA8" w:rsidRDefault="00AA2F0A" w:rsidP="003B0591">
      <w:r w:rsidRPr="00484AA8">
        <w:t xml:space="preserve"> </w:t>
      </w:r>
      <w:r w:rsidR="008318EA" w:rsidRPr="00484AA8">
        <w:t xml:space="preserve"> </w:t>
      </w:r>
      <w:r w:rsidRPr="00484AA8">
        <w:t>(</w:t>
      </w:r>
      <w:r w:rsidR="001467E8" w:rsidRPr="00484AA8">
        <w:t>1</w:t>
      </w:r>
      <w:r w:rsidR="00FF5978" w:rsidRPr="00484AA8">
        <w:t>4</w:t>
      </w:r>
      <w:r w:rsidRPr="00484AA8">
        <w:t xml:space="preserve">) The agency shall establish a proficiency testing program and designate laboratory participation.  </w:t>
      </w:r>
      <w:r w:rsidR="00950A9A" w:rsidRPr="00484AA8">
        <w:t xml:space="preserve">All laboratories must participate in the program. </w:t>
      </w:r>
      <w:r w:rsidRPr="00484AA8">
        <w:t>A laboratory shall analyze proficiency test samples using the same procedures with the same number of replicate analyses, standards, testing analysts, and equipment as used for marihuana product testing. A laboratory shall successfully analyze a set of proficiency testing samples not less than annually. A laboratory shall have annual proficiency testing submitted directly to the agency from the proficiency testing vendor for review. The agency will not accept copies.  All failed proficiency tests must include corrective action documentation and an additional acceptable proficiency test. Proficiency test results must be conveyed as numerical accuracy percentages, not simply as PASS/FAIL results. Actual PASS/FAIL results must be calculated based on accuracy thresholds generated by reproducibility studies specific to each assay.</w:t>
      </w:r>
    </w:p>
    <w:p w14:paraId="3DB7A572" w14:textId="462CBE05" w:rsidR="001B7DA6" w:rsidRPr="00484AA8" w:rsidRDefault="001B7DA6" w:rsidP="003B0591">
      <w:r w:rsidRPr="00484AA8">
        <w:t xml:space="preserve"> </w:t>
      </w:r>
      <w:r w:rsidR="008318EA" w:rsidRPr="00484AA8">
        <w:t xml:space="preserve"> </w:t>
      </w:r>
      <w:r w:rsidRPr="00484AA8">
        <w:t>(</w:t>
      </w:r>
      <w:r w:rsidR="001467E8" w:rsidRPr="00484AA8">
        <w:t>1</w:t>
      </w:r>
      <w:r w:rsidR="00FF5978" w:rsidRPr="00484AA8">
        <w:t>5</w:t>
      </w:r>
      <w:r w:rsidRPr="00484AA8">
        <w:t xml:space="preserve">) The agency shall take immediate disciplinary action against any laboratory that falsifies records </w:t>
      </w:r>
      <w:r w:rsidR="00C21884" w:rsidRPr="00484AA8">
        <w:t>or does not comply with the provisions of</w:t>
      </w:r>
      <w:r w:rsidRPr="00484AA8">
        <w:t xml:space="preserve"> this rule, including sanctions or fines, or both.</w:t>
      </w:r>
    </w:p>
    <w:p w14:paraId="6F0B06CA" w14:textId="3D828E5A" w:rsidR="001B7DA6" w:rsidRPr="00484AA8" w:rsidRDefault="001B7DA6" w:rsidP="001B7DA6">
      <w:r w:rsidRPr="00484AA8">
        <w:t xml:space="preserve"> </w:t>
      </w:r>
      <w:r w:rsidR="008318EA" w:rsidRPr="00484AA8">
        <w:t xml:space="preserve"> </w:t>
      </w:r>
      <w:r w:rsidRPr="00484AA8">
        <w:t>(</w:t>
      </w:r>
      <w:r w:rsidR="001467E8" w:rsidRPr="00484AA8">
        <w:t>1</w:t>
      </w:r>
      <w:r w:rsidR="00FF5978" w:rsidRPr="00484AA8">
        <w:t>6</w:t>
      </w:r>
      <w:r w:rsidRPr="00484AA8">
        <w:t xml:space="preserve">) A laboratory shall not do any of the following: </w:t>
      </w:r>
    </w:p>
    <w:p w14:paraId="15106880" w14:textId="0F2843E0" w:rsidR="001B7DA6" w:rsidRPr="00484AA8" w:rsidRDefault="001B7DA6" w:rsidP="001B7DA6">
      <w:r w:rsidRPr="00484AA8">
        <w:t xml:space="preserve">  </w:t>
      </w:r>
      <w:r w:rsidR="008318EA" w:rsidRPr="00484AA8">
        <w:t xml:space="preserve"> </w:t>
      </w:r>
      <w:r w:rsidRPr="00484AA8">
        <w:t xml:space="preserve">(a) Desiccate samples. </w:t>
      </w:r>
    </w:p>
    <w:p w14:paraId="745C4F89" w14:textId="2BE7DEC9" w:rsidR="00FD12E6" w:rsidRPr="00484AA8" w:rsidRDefault="001B7DA6" w:rsidP="00E204C6">
      <w:r w:rsidRPr="00484AA8">
        <w:t xml:space="preserve">  </w:t>
      </w:r>
      <w:r w:rsidR="008318EA" w:rsidRPr="00484AA8">
        <w:t xml:space="preserve"> </w:t>
      </w:r>
      <w:r w:rsidRPr="00484AA8">
        <w:t>(b) Pre-test samples.</w:t>
      </w:r>
    </w:p>
    <w:p w14:paraId="53273C92" w14:textId="549BD694" w:rsidR="001B7DA6" w:rsidRPr="00484AA8" w:rsidRDefault="001B7DA6" w:rsidP="001B7DA6">
      <w:r w:rsidRPr="00484AA8">
        <w:t xml:space="preserve"> </w:t>
      </w:r>
      <w:r w:rsidR="008318EA" w:rsidRPr="00484AA8">
        <w:t xml:space="preserve"> </w:t>
      </w:r>
      <w:r w:rsidRPr="00484AA8">
        <w:t>(</w:t>
      </w:r>
      <w:r w:rsidR="001467E8" w:rsidRPr="00484AA8">
        <w:t>1</w:t>
      </w:r>
      <w:r w:rsidR="00FF5978" w:rsidRPr="00484AA8">
        <w:t>7</w:t>
      </w:r>
      <w:r w:rsidRPr="00484AA8">
        <w:t xml:space="preserve">) A laboratory shall comply with random quality assurance compliance checks upon the request of the agency.  The agency or its authorized agents may collect a random sample of a marihuana product from a laboratory or designate another laboratory to collect a random sample of a marihuana product in a secure manner to test that sample for compliance pursuant to </w:t>
      </w:r>
      <w:r w:rsidR="00DC7440" w:rsidRPr="00484AA8">
        <w:t>these rules</w:t>
      </w:r>
      <w:r w:rsidRPr="00484AA8">
        <w:t xml:space="preserve">.  </w:t>
      </w:r>
    </w:p>
    <w:p w14:paraId="738B9809" w14:textId="7983DB55" w:rsidR="00A05290" w:rsidRPr="00484AA8" w:rsidRDefault="00A05290" w:rsidP="001B7DA6">
      <w:pPr>
        <w:autoSpaceDE w:val="0"/>
        <w:autoSpaceDN w:val="0"/>
        <w:adjustRightInd w:val="0"/>
      </w:pPr>
      <w:r w:rsidRPr="00484AA8">
        <w:t xml:space="preserve"> </w:t>
      </w:r>
      <w:r w:rsidR="008318EA" w:rsidRPr="00484AA8">
        <w:t xml:space="preserve"> </w:t>
      </w:r>
      <w:r w:rsidRPr="00484AA8">
        <w:t>(</w:t>
      </w:r>
      <w:r w:rsidR="001467E8" w:rsidRPr="00484AA8">
        <w:t>1</w:t>
      </w:r>
      <w:r w:rsidR="00FF5978" w:rsidRPr="00484AA8">
        <w:t>8</w:t>
      </w:r>
      <w:r w:rsidRPr="00484AA8">
        <w:t xml:space="preserve">) A laboratory may perform terpene analysis on a marihuana product by a method approved by the agency.  There are no established safety standards for this analysis.    </w:t>
      </w:r>
    </w:p>
    <w:p w14:paraId="6DB02396" w14:textId="5282377A" w:rsidR="00914B46" w:rsidRPr="00DB3B01" w:rsidRDefault="00A05290" w:rsidP="00914B46">
      <w:r w:rsidRPr="00484AA8">
        <w:t xml:space="preserve"> </w:t>
      </w:r>
      <w:r w:rsidR="008318EA" w:rsidRPr="00484AA8">
        <w:t xml:space="preserve"> </w:t>
      </w:r>
      <w:r w:rsidRPr="00484AA8">
        <w:t>(</w:t>
      </w:r>
      <w:r w:rsidR="00CA217F" w:rsidRPr="00484AA8">
        <w:t>1</w:t>
      </w:r>
      <w:r w:rsidR="00FF5978" w:rsidRPr="00484AA8">
        <w:t>9</w:t>
      </w:r>
      <w:r w:rsidRPr="00484AA8">
        <w:t xml:space="preserve">) </w:t>
      </w:r>
      <w:r w:rsidR="00914B46" w:rsidRPr="00DB3B01">
        <w:t>A laboratory shall comply with investigations to ensure the health and safety of the public. At the request of the agency</w:t>
      </w:r>
      <w:r w:rsidR="001F6BA0" w:rsidRPr="00DB3B01">
        <w:t>,</w:t>
      </w:r>
      <w:r w:rsidR="00914B46" w:rsidRPr="00DB3B01">
        <w:t xml:space="preserve"> a </w:t>
      </w:r>
      <w:r w:rsidR="00467CF1" w:rsidRPr="00DB3B01">
        <w:t>laboratory</w:t>
      </w:r>
      <w:r w:rsidR="00914B46" w:rsidRPr="00DB3B01">
        <w:t xml:space="preserve"> may be requested to perform testing as part of an investigation. </w:t>
      </w:r>
    </w:p>
    <w:p w14:paraId="5A9A30F8" w14:textId="07550A6F" w:rsidR="00361DB1" w:rsidRPr="00DB3B01" w:rsidRDefault="00361DB1" w:rsidP="00361DB1">
      <w:r w:rsidRPr="00DB3B01">
        <w:t xml:space="preserve"> </w:t>
      </w:r>
      <w:r w:rsidR="008318EA" w:rsidRPr="00DB3B01">
        <w:t xml:space="preserve"> </w:t>
      </w:r>
      <w:r w:rsidRPr="00DB3B01">
        <w:t>(</w:t>
      </w:r>
      <w:r w:rsidR="00FF5978" w:rsidRPr="00484AA8">
        <w:t>20</w:t>
      </w:r>
      <w:r w:rsidRPr="00DB3B01">
        <w:t xml:space="preserve">) Under </w:t>
      </w:r>
      <w:r w:rsidR="00662660" w:rsidRPr="00DB3B01">
        <w:t xml:space="preserve">the </w:t>
      </w:r>
      <w:r w:rsidRPr="00DB3B01">
        <w:t xml:space="preserve">medical </w:t>
      </w:r>
      <w:r w:rsidR="00B66C03" w:rsidRPr="00DB3B01">
        <w:t>m</w:t>
      </w:r>
      <w:r w:rsidRPr="00DB3B01">
        <w:t xml:space="preserve">arihuana facilities licensing act, </w:t>
      </w:r>
      <w:r w:rsidRPr="00DB3B01">
        <w:rPr>
          <w:bCs/>
        </w:rPr>
        <w:t xml:space="preserve">the </w:t>
      </w:r>
      <w:r w:rsidR="00C5699F" w:rsidRPr="00DB3B01">
        <w:rPr>
          <w:bCs/>
        </w:rPr>
        <w:t>agency</w:t>
      </w:r>
      <w:r w:rsidRPr="00DB3B01">
        <w:rPr>
          <w:bCs/>
        </w:rPr>
        <w:t xml:space="preserve"> may request </w:t>
      </w:r>
      <w:r w:rsidR="0020324B" w:rsidRPr="00DB3B01">
        <w:rPr>
          <w:bCs/>
        </w:rPr>
        <w:t>mycotoxin testing</w:t>
      </w:r>
      <w:r w:rsidRPr="00DB3B01">
        <w:rPr>
          <w:bCs/>
        </w:rPr>
        <w:t xml:space="preserve">. </w:t>
      </w:r>
      <w:r w:rsidRPr="00DB3B01">
        <w:rPr>
          <w:bCs/>
          <w:iCs/>
        </w:rPr>
        <w:t xml:space="preserve">A marihuana sample with a value that exceeds the published acceptable level is </w:t>
      </w:r>
      <w:r w:rsidRPr="00DB3B01">
        <w:rPr>
          <w:bCs/>
          <w:iCs/>
        </w:rPr>
        <w:lastRenderedPageBreak/>
        <w:t>considered to be a failed sample.</w:t>
      </w:r>
      <w:r w:rsidRPr="00DB3B01">
        <w:rPr>
          <w:bCs/>
        </w:rPr>
        <w:t xml:space="preserve"> </w:t>
      </w:r>
      <w:r w:rsidRPr="00DB3B01">
        <w:rPr>
          <w:bCs/>
          <w:iCs/>
        </w:rPr>
        <w:t>A marihuana sample that is below the acceptable value is considered to be a passing sample.</w:t>
      </w:r>
    </w:p>
    <w:p w14:paraId="56C2BEDC" w14:textId="0820E314" w:rsidR="00C07736" w:rsidRPr="00DB3B01" w:rsidRDefault="00C07736" w:rsidP="001B7DA6">
      <w:pPr>
        <w:autoSpaceDE w:val="0"/>
        <w:autoSpaceDN w:val="0"/>
        <w:adjustRightInd w:val="0"/>
      </w:pPr>
    </w:p>
    <w:bookmarkEnd w:id="1"/>
    <w:p w14:paraId="3BE2E19D" w14:textId="44EC6E29" w:rsidR="00C07736" w:rsidRPr="00DB3B01" w:rsidRDefault="00C07736" w:rsidP="00C07736">
      <w:pPr>
        <w:autoSpaceDE w:val="0"/>
        <w:autoSpaceDN w:val="0"/>
        <w:adjustRightInd w:val="0"/>
      </w:pPr>
      <w:r w:rsidRPr="00DB3B01">
        <w:t>R. 420</w:t>
      </w:r>
      <w:r w:rsidR="006A2827" w:rsidRPr="00DB3B01">
        <w:t>.306</w:t>
      </w:r>
      <w:r w:rsidRPr="00DB3B01">
        <w:t xml:space="preserve"> </w:t>
      </w:r>
      <w:r w:rsidR="0071793E" w:rsidRPr="00DB3B01">
        <w:t>Testing marihuana product after failed initial safety testing</w:t>
      </w:r>
      <w:r w:rsidR="003E6D9D" w:rsidRPr="00DB3B01">
        <w:t xml:space="preserve"> and </w:t>
      </w:r>
      <w:r w:rsidR="00F25C5A" w:rsidRPr="00DB3B01">
        <w:t>r</w:t>
      </w:r>
      <w:r w:rsidR="003E6D9D" w:rsidRPr="00DB3B01">
        <w:t>emediation</w:t>
      </w:r>
      <w:r w:rsidRPr="00DB3B01">
        <w:t>.</w:t>
      </w:r>
    </w:p>
    <w:p w14:paraId="08D1E501" w14:textId="53D3745F" w:rsidR="00C07736" w:rsidRPr="00DB3B01" w:rsidRDefault="00DB6BE5" w:rsidP="00C07736">
      <w:r w:rsidRPr="00DB3B01">
        <w:t xml:space="preserve"> </w:t>
      </w:r>
      <w:r w:rsidR="00C07736" w:rsidRPr="00DB3B01">
        <w:t xml:space="preserve">Rule 6. (1) A laboratory may test </w:t>
      </w:r>
      <w:r w:rsidR="00AF71DA" w:rsidRPr="00DB3B01">
        <w:t xml:space="preserve">marihuana product </w:t>
      </w:r>
      <w:r w:rsidR="00EA35B5" w:rsidRPr="00DB3B01">
        <w:t xml:space="preserve">that has failed initial safety testing, </w:t>
      </w:r>
      <w:r w:rsidR="00C07736" w:rsidRPr="00DB3B01">
        <w:t>except as indicated under subrule (</w:t>
      </w:r>
      <w:r w:rsidR="001467E8" w:rsidRPr="00DB3B01">
        <w:t>3</w:t>
      </w:r>
      <w:r w:rsidR="00C07736" w:rsidRPr="00DB3B01">
        <w:t xml:space="preserve">) of this rule.   </w:t>
      </w:r>
    </w:p>
    <w:p w14:paraId="31D7C8E2" w14:textId="14B07B3B" w:rsidR="00AB535C" w:rsidRPr="00A3465E" w:rsidRDefault="00434639" w:rsidP="004723FB">
      <w:pPr>
        <w:rPr>
          <w:strike/>
        </w:rPr>
      </w:pPr>
      <w:r w:rsidRPr="00DB3B01">
        <w:t xml:space="preserve"> </w:t>
      </w:r>
      <w:r w:rsidR="00C465DB" w:rsidRPr="00DB3B01">
        <w:t xml:space="preserve"> </w:t>
      </w:r>
      <w:r w:rsidRPr="00DB3B01">
        <w:t xml:space="preserve">(2) A failed </w:t>
      </w:r>
      <w:r w:rsidR="00AF71DA" w:rsidRPr="00DB3B01">
        <w:t xml:space="preserve">marihuana product </w:t>
      </w:r>
      <w:r w:rsidRPr="00DB3B01">
        <w:t xml:space="preserve">must pass 2 separate </w:t>
      </w:r>
      <w:r w:rsidR="00AF71DA" w:rsidRPr="00DB3B01">
        <w:t>tests</w:t>
      </w:r>
      <w:r w:rsidRPr="00DB3B01">
        <w:t xml:space="preserve"> with new samples consecutively to be eligible to proceed to sale or transfer. </w:t>
      </w:r>
    </w:p>
    <w:p w14:paraId="46A86B57" w14:textId="51744C31" w:rsidR="00434639" w:rsidRPr="004723FB" w:rsidRDefault="00434639" w:rsidP="00434639">
      <w:r w:rsidRPr="004723FB">
        <w:t xml:space="preserve">  (</w:t>
      </w:r>
      <w:r w:rsidR="00A3465E" w:rsidRPr="004723FB">
        <w:t>3</w:t>
      </w:r>
      <w:r w:rsidRPr="004723FB">
        <w:t xml:space="preserve">) The agency may publish a remediation protocol including, but not limited to, the sale or transfer of marihuana product after a failed safety test as provided in </w:t>
      </w:r>
      <w:r w:rsidR="00A956A8" w:rsidRPr="004723FB">
        <w:t>these rules</w:t>
      </w:r>
      <w:r w:rsidRPr="004723FB">
        <w:t>.</w:t>
      </w:r>
    </w:p>
    <w:p w14:paraId="40550594" w14:textId="759BD1C2" w:rsidR="003E6D9D" w:rsidRPr="00DB3B01" w:rsidRDefault="003E6D9D" w:rsidP="00434639">
      <w:r w:rsidRPr="004723FB">
        <w:t xml:space="preserve">  (</w:t>
      </w:r>
      <w:r w:rsidR="00A3465E" w:rsidRPr="004723FB">
        <w:t>4</w:t>
      </w:r>
      <w:r w:rsidRPr="004723FB">
        <w:t xml:space="preserve">) </w:t>
      </w:r>
      <w:r w:rsidRPr="00DB3B01">
        <w:t xml:space="preserve">The marihuana business that provided the sample is responsible for all costs involved in a retest.  </w:t>
      </w:r>
    </w:p>
    <w:p w14:paraId="214FE2F3" w14:textId="77777777" w:rsidR="0017454B" w:rsidRPr="00DB3B01" w:rsidRDefault="0017454B" w:rsidP="001B7DA6">
      <w:pPr>
        <w:autoSpaceDE w:val="0"/>
        <w:autoSpaceDN w:val="0"/>
        <w:adjustRightInd w:val="0"/>
      </w:pPr>
    </w:p>
    <w:p w14:paraId="60125F67" w14:textId="0E03DE42" w:rsidR="00C07736" w:rsidRPr="00DB3B01" w:rsidRDefault="00F77751" w:rsidP="001B7DA6">
      <w:pPr>
        <w:autoSpaceDE w:val="0"/>
        <w:autoSpaceDN w:val="0"/>
        <w:adjustRightInd w:val="0"/>
      </w:pPr>
      <w:r w:rsidRPr="00DB3B01">
        <w:t xml:space="preserve">R. 420.307 Research and </w:t>
      </w:r>
      <w:r w:rsidR="004020D7" w:rsidRPr="00DB3B01">
        <w:t>d</w:t>
      </w:r>
      <w:r w:rsidRPr="00DB3B01">
        <w:t xml:space="preserve">evelopment </w:t>
      </w:r>
      <w:r w:rsidR="004020D7" w:rsidRPr="00DB3B01">
        <w:t>t</w:t>
      </w:r>
      <w:r w:rsidRPr="00DB3B01">
        <w:t xml:space="preserve">esting. </w:t>
      </w:r>
    </w:p>
    <w:p w14:paraId="01F0F69F" w14:textId="45723A01" w:rsidR="00F77751" w:rsidRPr="00DB3B01" w:rsidRDefault="00F77751" w:rsidP="001B7DA6">
      <w:pPr>
        <w:autoSpaceDE w:val="0"/>
        <w:autoSpaceDN w:val="0"/>
        <w:adjustRightInd w:val="0"/>
      </w:pPr>
      <w:r w:rsidRPr="00DB3B01">
        <w:t xml:space="preserve"> Rule 7. (1) </w:t>
      </w:r>
      <w:r w:rsidR="00477865" w:rsidRPr="00DB3B01">
        <w:t xml:space="preserve">As used in this rule, </w:t>
      </w:r>
      <w:r w:rsidR="009A7E30" w:rsidRPr="00DB3B01">
        <w:t>“</w:t>
      </w:r>
      <w:r w:rsidR="00477865" w:rsidRPr="00DB3B01">
        <w:t>r</w:t>
      </w:r>
      <w:r w:rsidRPr="00DB3B01">
        <w:t>esearch and development testing</w:t>
      </w:r>
      <w:r w:rsidR="009A7E30" w:rsidRPr="00DB3B01">
        <w:t>” means</w:t>
      </w:r>
      <w:r w:rsidRPr="00DB3B01">
        <w:t xml:space="preserve"> optional testing </w:t>
      </w:r>
      <w:r w:rsidR="00F71421" w:rsidRPr="00DB3B01">
        <w:t>performed</w:t>
      </w:r>
      <w:r w:rsidRPr="00DB3B01">
        <w:t xml:space="preserve"> before final compliance testing. </w:t>
      </w:r>
    </w:p>
    <w:p w14:paraId="3F8C713C" w14:textId="4A2822C3" w:rsidR="00F77751" w:rsidRPr="00DB3B01" w:rsidRDefault="00F77751" w:rsidP="001B7DA6">
      <w:pPr>
        <w:autoSpaceDE w:val="0"/>
        <w:autoSpaceDN w:val="0"/>
        <w:adjustRightInd w:val="0"/>
      </w:pPr>
      <w:r w:rsidRPr="00DB3B01">
        <w:t xml:space="preserve"> (2) </w:t>
      </w:r>
      <w:r w:rsidR="00F71421" w:rsidRPr="00DB3B01">
        <w:t xml:space="preserve">Except for </w:t>
      </w:r>
      <w:r w:rsidR="00B43BBB" w:rsidRPr="00DB3B01">
        <w:t>R 420.304</w:t>
      </w:r>
      <w:r w:rsidR="00F71421" w:rsidRPr="00DB3B01">
        <w:t>(2)(b), w</w:t>
      </w:r>
      <w:r w:rsidR="000C2EAD" w:rsidRPr="00DB3B01">
        <w:t xml:space="preserve">hen </w:t>
      </w:r>
      <w:r w:rsidR="00F71421" w:rsidRPr="00DB3B01">
        <w:t>performing</w:t>
      </w:r>
      <w:r w:rsidR="000C2EAD" w:rsidRPr="00DB3B01">
        <w:t xml:space="preserve"> research and development testing, t</w:t>
      </w:r>
      <w:r w:rsidRPr="00DB3B01">
        <w:t xml:space="preserve">he </w:t>
      </w:r>
      <w:r w:rsidR="000C2EAD" w:rsidRPr="00DB3B01">
        <w:t>laboratory</w:t>
      </w:r>
      <w:r w:rsidRPr="00DB3B01">
        <w:t xml:space="preserve"> must comply </w:t>
      </w:r>
      <w:r w:rsidR="00F71421" w:rsidRPr="00DB3B01">
        <w:t xml:space="preserve">with these rules. </w:t>
      </w:r>
    </w:p>
    <w:p w14:paraId="219FCF60" w14:textId="5C0527A1" w:rsidR="00F77751" w:rsidRPr="00DB3B01" w:rsidRDefault="00F77751" w:rsidP="001B7DA6">
      <w:pPr>
        <w:autoSpaceDE w:val="0"/>
        <w:autoSpaceDN w:val="0"/>
        <w:adjustRightInd w:val="0"/>
      </w:pPr>
      <w:r w:rsidRPr="00DB3B01">
        <w:t xml:space="preserve"> (3) </w:t>
      </w:r>
      <w:r w:rsidR="00B43BBB" w:rsidRPr="00DB3B01">
        <w:t>P</w:t>
      </w:r>
      <w:r w:rsidRPr="00DB3B01">
        <w:t xml:space="preserve">unitive action </w:t>
      </w:r>
      <w:r w:rsidR="00010BDC" w:rsidRPr="00DB3B01">
        <w:t xml:space="preserve">shall </w:t>
      </w:r>
      <w:r w:rsidR="00B43BBB" w:rsidRPr="00DB3B01">
        <w:t xml:space="preserve">not </w:t>
      </w:r>
      <w:r w:rsidRPr="00DB3B01">
        <w:t xml:space="preserve">be taken against </w:t>
      </w:r>
      <w:r w:rsidR="000C2EAD" w:rsidRPr="00DB3B01">
        <w:t>a marihuana business</w:t>
      </w:r>
      <w:r w:rsidRPr="00DB3B01">
        <w:t xml:space="preserve"> for conducting </w:t>
      </w:r>
      <w:r w:rsidR="004F40E9" w:rsidRPr="00DB3B01">
        <w:t xml:space="preserve">research and development </w:t>
      </w:r>
      <w:r w:rsidRPr="00DB3B01">
        <w:t xml:space="preserve">testing. </w:t>
      </w:r>
    </w:p>
    <w:p w14:paraId="3FAB537A" w14:textId="6295E5F8" w:rsidR="00F77751" w:rsidRPr="00DB3B01" w:rsidRDefault="00F77751" w:rsidP="001B7DA6">
      <w:pPr>
        <w:autoSpaceDE w:val="0"/>
        <w:autoSpaceDN w:val="0"/>
        <w:adjustRightInd w:val="0"/>
      </w:pPr>
      <w:r w:rsidRPr="00DB3B01">
        <w:t xml:space="preserve"> (4) </w:t>
      </w:r>
      <w:r w:rsidR="004F40E9" w:rsidRPr="00DB3B01">
        <w:t>The agency may publish</w:t>
      </w:r>
      <w:r w:rsidRPr="00DB3B01">
        <w:t xml:space="preserve"> guidance for research and development testing</w:t>
      </w:r>
      <w:r w:rsidR="000E087B" w:rsidRPr="00DB3B01">
        <w:t xml:space="preserve"> that must be followed by all marihuana businesses</w:t>
      </w:r>
      <w:r w:rsidRPr="00DB3B01">
        <w:t xml:space="preserve">. </w:t>
      </w:r>
    </w:p>
    <w:p w14:paraId="2BA4578D" w14:textId="5251DA71" w:rsidR="003E6D9D" w:rsidRPr="00DB3B01" w:rsidRDefault="003E6D9D" w:rsidP="001B7DA6">
      <w:pPr>
        <w:autoSpaceDE w:val="0"/>
        <w:autoSpaceDN w:val="0"/>
        <w:adjustRightInd w:val="0"/>
      </w:pPr>
      <w:r w:rsidRPr="00DB3B01">
        <w:t xml:space="preserve"> (5) All research and development testing must be entered into the statewide monitoring system.</w:t>
      </w:r>
    </w:p>
    <w:p w14:paraId="2935F0B4" w14:textId="155FE017" w:rsidR="002D7CBA" w:rsidRPr="00DB3B01" w:rsidRDefault="002D7CBA" w:rsidP="001B7DA6">
      <w:pPr>
        <w:autoSpaceDE w:val="0"/>
        <w:autoSpaceDN w:val="0"/>
        <w:adjustRightInd w:val="0"/>
      </w:pPr>
    </w:p>
    <w:p w14:paraId="099EA67B" w14:textId="4C412C20" w:rsidR="002D7CBA" w:rsidRPr="00DB3B01" w:rsidRDefault="002D7CBA" w:rsidP="002D7CBA">
      <w:r w:rsidRPr="00DB3B01">
        <w:t>R 420.308 Severability.</w:t>
      </w:r>
    </w:p>
    <w:p w14:paraId="2F8E739A" w14:textId="4AAC3F77" w:rsidR="006C0A94" w:rsidRPr="00DB3B01" w:rsidRDefault="002D7CBA" w:rsidP="002D7CBA">
      <w:pPr>
        <w:autoSpaceDE w:val="0"/>
        <w:autoSpaceDN w:val="0"/>
        <w:rPr>
          <w:sz w:val="22"/>
          <w:szCs w:val="22"/>
        </w:rPr>
      </w:pPr>
      <w:r w:rsidRPr="00DB3B01">
        <w:t xml:space="preserve"> Rule 8. If any rule or subrule of these rules, in whole or in part, is found to be invalid by a court of competent jurisdiction, such decision will not affect the validity of the remaining portion of these rules. </w:t>
      </w:r>
    </w:p>
    <w:p w14:paraId="1A249CC3" w14:textId="77777777" w:rsidR="002D7CBA" w:rsidRPr="00DB3B01" w:rsidRDefault="002D7CBA" w:rsidP="006C0A94">
      <w:pPr>
        <w:autoSpaceDE w:val="0"/>
        <w:autoSpaceDN w:val="0"/>
      </w:pPr>
    </w:p>
    <w:sectPr w:rsidR="002D7CBA" w:rsidRPr="00DB3B01" w:rsidSect="00E80DA4">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9B74E" w14:textId="77777777" w:rsidR="00345BC1" w:rsidRDefault="00345BC1" w:rsidP="00E80DA4">
      <w:r>
        <w:separator/>
      </w:r>
    </w:p>
  </w:endnote>
  <w:endnote w:type="continuationSeparator" w:id="0">
    <w:p w14:paraId="59E4F531" w14:textId="77777777" w:rsidR="00345BC1" w:rsidRDefault="00345BC1" w:rsidP="00E8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A76A" w14:textId="5FFD0AE4" w:rsidR="00994B3B" w:rsidRPr="00453FBB" w:rsidRDefault="00E21A03" w:rsidP="00453FBB">
    <w:pPr>
      <w:pStyle w:val="Footer"/>
      <w:jc w:val="right"/>
      <w:rPr>
        <w:sz w:val="20"/>
        <w:szCs w:val="20"/>
      </w:rPr>
    </w:pPr>
    <w:r>
      <w:rPr>
        <w:sz w:val="20"/>
        <w:szCs w:val="20"/>
      </w:rPr>
      <w:t>June 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1C0C4" w14:textId="77777777" w:rsidR="00345BC1" w:rsidRDefault="00345BC1" w:rsidP="00E80DA4">
      <w:r>
        <w:separator/>
      </w:r>
    </w:p>
  </w:footnote>
  <w:footnote w:type="continuationSeparator" w:id="0">
    <w:p w14:paraId="0B76E888" w14:textId="77777777" w:rsidR="00345BC1" w:rsidRDefault="00345BC1" w:rsidP="00E8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5247936"/>
      <w:docPartObj>
        <w:docPartGallery w:val="Page Numbers (Top of Page)"/>
        <w:docPartUnique/>
      </w:docPartObj>
    </w:sdtPr>
    <w:sdtEndPr>
      <w:rPr>
        <w:noProof/>
        <w:sz w:val="20"/>
        <w:szCs w:val="20"/>
      </w:rPr>
    </w:sdtEndPr>
    <w:sdtContent>
      <w:p w14:paraId="4360B773" w14:textId="421B5C01" w:rsidR="002375DD" w:rsidRPr="002375DD" w:rsidRDefault="002375DD">
        <w:pPr>
          <w:pStyle w:val="Header"/>
          <w:jc w:val="center"/>
          <w:rPr>
            <w:sz w:val="20"/>
            <w:szCs w:val="20"/>
          </w:rPr>
        </w:pPr>
        <w:r w:rsidRPr="002375DD">
          <w:rPr>
            <w:sz w:val="20"/>
            <w:szCs w:val="20"/>
          </w:rPr>
          <w:fldChar w:fldCharType="begin"/>
        </w:r>
        <w:r w:rsidRPr="002375DD">
          <w:rPr>
            <w:sz w:val="20"/>
            <w:szCs w:val="20"/>
          </w:rPr>
          <w:instrText xml:space="preserve"> PAGE   \* MERGEFORMAT </w:instrText>
        </w:r>
        <w:r w:rsidRPr="002375DD">
          <w:rPr>
            <w:sz w:val="20"/>
            <w:szCs w:val="20"/>
          </w:rPr>
          <w:fldChar w:fldCharType="separate"/>
        </w:r>
        <w:r w:rsidRPr="002375DD">
          <w:rPr>
            <w:noProof/>
            <w:sz w:val="20"/>
            <w:szCs w:val="20"/>
          </w:rPr>
          <w:t>2</w:t>
        </w:r>
        <w:r w:rsidRPr="002375DD">
          <w:rPr>
            <w:noProof/>
            <w:sz w:val="20"/>
            <w:szCs w:val="20"/>
          </w:rPr>
          <w:fldChar w:fldCharType="end"/>
        </w:r>
      </w:p>
    </w:sdtContent>
  </w:sdt>
  <w:p w14:paraId="740251C6" w14:textId="77777777" w:rsidR="00377C9E" w:rsidRDefault="00377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F4E27"/>
    <w:multiLevelType w:val="hybridMultilevel"/>
    <w:tmpl w:val="20445BB0"/>
    <w:lvl w:ilvl="0" w:tplc="462ECCE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8813CCC"/>
    <w:multiLevelType w:val="hybridMultilevel"/>
    <w:tmpl w:val="3A3A5156"/>
    <w:lvl w:ilvl="0" w:tplc="CA98D6DC">
      <w:start w:val="2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CB16323"/>
    <w:multiLevelType w:val="hybridMultilevel"/>
    <w:tmpl w:val="D2E42C7C"/>
    <w:lvl w:ilvl="0" w:tplc="6994B01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EDC75DC"/>
    <w:multiLevelType w:val="hybridMultilevel"/>
    <w:tmpl w:val="207804C8"/>
    <w:lvl w:ilvl="0" w:tplc="A030002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3DD711F9"/>
    <w:multiLevelType w:val="hybridMultilevel"/>
    <w:tmpl w:val="7114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01F1C"/>
    <w:multiLevelType w:val="hybridMultilevel"/>
    <w:tmpl w:val="E010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A30D4"/>
    <w:multiLevelType w:val="hybridMultilevel"/>
    <w:tmpl w:val="CAA822D6"/>
    <w:lvl w:ilvl="0" w:tplc="88882F16">
      <w:start w:val="18"/>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45C4A44"/>
    <w:multiLevelType w:val="hybridMultilevel"/>
    <w:tmpl w:val="FEBE5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80087"/>
    <w:multiLevelType w:val="hybridMultilevel"/>
    <w:tmpl w:val="DFE878DE"/>
    <w:lvl w:ilvl="0" w:tplc="319A34C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8"/>
  </w:num>
  <w:num w:numId="3">
    <w:abstractNumId w:val="2"/>
  </w:num>
  <w:num w:numId="4">
    <w:abstractNumId w:val="0"/>
  </w:num>
  <w:num w:numId="5">
    <w:abstractNumId w:val="5"/>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6F"/>
    <w:rsid w:val="00001660"/>
    <w:rsid w:val="00003D7F"/>
    <w:rsid w:val="00006270"/>
    <w:rsid w:val="0000627A"/>
    <w:rsid w:val="00010BDC"/>
    <w:rsid w:val="000210B4"/>
    <w:rsid w:val="00042045"/>
    <w:rsid w:val="00046BFC"/>
    <w:rsid w:val="00046F8F"/>
    <w:rsid w:val="00064184"/>
    <w:rsid w:val="0006589B"/>
    <w:rsid w:val="0008343A"/>
    <w:rsid w:val="000849E3"/>
    <w:rsid w:val="00091C3A"/>
    <w:rsid w:val="0009525F"/>
    <w:rsid w:val="000954E9"/>
    <w:rsid w:val="000A39B6"/>
    <w:rsid w:val="000A5E04"/>
    <w:rsid w:val="000B605E"/>
    <w:rsid w:val="000C2EAD"/>
    <w:rsid w:val="000D0847"/>
    <w:rsid w:val="000E087B"/>
    <w:rsid w:val="000E1E7D"/>
    <w:rsid w:val="000F078E"/>
    <w:rsid w:val="000F2A87"/>
    <w:rsid w:val="000F2B5F"/>
    <w:rsid w:val="000F3380"/>
    <w:rsid w:val="000F5DBD"/>
    <w:rsid w:val="00124DA2"/>
    <w:rsid w:val="0014338A"/>
    <w:rsid w:val="001467E8"/>
    <w:rsid w:val="00156413"/>
    <w:rsid w:val="00167FE3"/>
    <w:rsid w:val="0017454B"/>
    <w:rsid w:val="0017619F"/>
    <w:rsid w:val="00180345"/>
    <w:rsid w:val="00182DD7"/>
    <w:rsid w:val="001A7B57"/>
    <w:rsid w:val="001B39C6"/>
    <w:rsid w:val="001B7DA6"/>
    <w:rsid w:val="001E2B78"/>
    <w:rsid w:val="001F5253"/>
    <w:rsid w:val="001F6BA0"/>
    <w:rsid w:val="0020324B"/>
    <w:rsid w:val="00206AC4"/>
    <w:rsid w:val="00214229"/>
    <w:rsid w:val="00221F36"/>
    <w:rsid w:val="002371F7"/>
    <w:rsid w:val="002375DD"/>
    <w:rsid w:val="002470B5"/>
    <w:rsid w:val="002575F9"/>
    <w:rsid w:val="00263D2D"/>
    <w:rsid w:val="00264081"/>
    <w:rsid w:val="00266779"/>
    <w:rsid w:val="00295810"/>
    <w:rsid w:val="002A0A8F"/>
    <w:rsid w:val="002B0CCF"/>
    <w:rsid w:val="002B46A1"/>
    <w:rsid w:val="002B688F"/>
    <w:rsid w:val="002C1CC8"/>
    <w:rsid w:val="002C5CE1"/>
    <w:rsid w:val="002C5D9D"/>
    <w:rsid w:val="002D51DD"/>
    <w:rsid w:val="002D7CBA"/>
    <w:rsid w:val="002E172C"/>
    <w:rsid w:val="002E7CB4"/>
    <w:rsid w:val="002F1464"/>
    <w:rsid w:val="00301DE7"/>
    <w:rsid w:val="0032028E"/>
    <w:rsid w:val="00321868"/>
    <w:rsid w:val="00331627"/>
    <w:rsid w:val="00345BC1"/>
    <w:rsid w:val="003471FA"/>
    <w:rsid w:val="0036055E"/>
    <w:rsid w:val="00361DB1"/>
    <w:rsid w:val="00366093"/>
    <w:rsid w:val="003746A5"/>
    <w:rsid w:val="00376119"/>
    <w:rsid w:val="00377C9E"/>
    <w:rsid w:val="0038060D"/>
    <w:rsid w:val="00386747"/>
    <w:rsid w:val="003A4251"/>
    <w:rsid w:val="003B0591"/>
    <w:rsid w:val="003B6D61"/>
    <w:rsid w:val="003D1377"/>
    <w:rsid w:val="003D2C09"/>
    <w:rsid w:val="003D3004"/>
    <w:rsid w:val="003D50BD"/>
    <w:rsid w:val="003D7F59"/>
    <w:rsid w:val="003E001F"/>
    <w:rsid w:val="003E0D6B"/>
    <w:rsid w:val="003E6D9D"/>
    <w:rsid w:val="003F245F"/>
    <w:rsid w:val="004000DF"/>
    <w:rsid w:val="004020D7"/>
    <w:rsid w:val="0040425E"/>
    <w:rsid w:val="00410F9E"/>
    <w:rsid w:val="00413744"/>
    <w:rsid w:val="00415B1D"/>
    <w:rsid w:val="00424F69"/>
    <w:rsid w:val="00434639"/>
    <w:rsid w:val="004460B9"/>
    <w:rsid w:val="00453A36"/>
    <w:rsid w:val="00453FBB"/>
    <w:rsid w:val="0045512F"/>
    <w:rsid w:val="004633BE"/>
    <w:rsid w:val="00467CF1"/>
    <w:rsid w:val="004705CF"/>
    <w:rsid w:val="00471FCA"/>
    <w:rsid w:val="004723FB"/>
    <w:rsid w:val="00477865"/>
    <w:rsid w:val="00484AA8"/>
    <w:rsid w:val="00484B82"/>
    <w:rsid w:val="004869EE"/>
    <w:rsid w:val="004901C9"/>
    <w:rsid w:val="004906DC"/>
    <w:rsid w:val="00494561"/>
    <w:rsid w:val="004A473A"/>
    <w:rsid w:val="004B0A8B"/>
    <w:rsid w:val="004C0A56"/>
    <w:rsid w:val="004C3746"/>
    <w:rsid w:val="004C40FE"/>
    <w:rsid w:val="004D3A9C"/>
    <w:rsid w:val="004D55CE"/>
    <w:rsid w:val="004D6CE6"/>
    <w:rsid w:val="004F40E9"/>
    <w:rsid w:val="004F41F0"/>
    <w:rsid w:val="00504D95"/>
    <w:rsid w:val="00506FAA"/>
    <w:rsid w:val="00526D07"/>
    <w:rsid w:val="0055190E"/>
    <w:rsid w:val="00552429"/>
    <w:rsid w:val="00553635"/>
    <w:rsid w:val="00560F2F"/>
    <w:rsid w:val="005644E5"/>
    <w:rsid w:val="00570F69"/>
    <w:rsid w:val="00573EE5"/>
    <w:rsid w:val="00583155"/>
    <w:rsid w:val="00584457"/>
    <w:rsid w:val="0058765C"/>
    <w:rsid w:val="005B290D"/>
    <w:rsid w:val="005B36EF"/>
    <w:rsid w:val="005C4120"/>
    <w:rsid w:val="005D6794"/>
    <w:rsid w:val="005E2877"/>
    <w:rsid w:val="005E2DF6"/>
    <w:rsid w:val="005E559C"/>
    <w:rsid w:val="005E7C99"/>
    <w:rsid w:val="005F1D0C"/>
    <w:rsid w:val="005F2F35"/>
    <w:rsid w:val="005F5E88"/>
    <w:rsid w:val="00605268"/>
    <w:rsid w:val="00615994"/>
    <w:rsid w:val="00622ACE"/>
    <w:rsid w:val="006262C9"/>
    <w:rsid w:val="006301ED"/>
    <w:rsid w:val="00635DAF"/>
    <w:rsid w:val="00640B08"/>
    <w:rsid w:val="006541A3"/>
    <w:rsid w:val="00662660"/>
    <w:rsid w:val="0067186F"/>
    <w:rsid w:val="00675F89"/>
    <w:rsid w:val="00680047"/>
    <w:rsid w:val="006A0E90"/>
    <w:rsid w:val="006A2827"/>
    <w:rsid w:val="006C0A94"/>
    <w:rsid w:val="006C0F05"/>
    <w:rsid w:val="006C265C"/>
    <w:rsid w:val="006C6915"/>
    <w:rsid w:val="006E1CC9"/>
    <w:rsid w:val="006E7210"/>
    <w:rsid w:val="006F2970"/>
    <w:rsid w:val="006F5F3E"/>
    <w:rsid w:val="0070320D"/>
    <w:rsid w:val="00706D6E"/>
    <w:rsid w:val="00716101"/>
    <w:rsid w:val="0071793E"/>
    <w:rsid w:val="00722329"/>
    <w:rsid w:val="007231BA"/>
    <w:rsid w:val="007259D9"/>
    <w:rsid w:val="00725C64"/>
    <w:rsid w:val="0073570E"/>
    <w:rsid w:val="00736F3C"/>
    <w:rsid w:val="0074285F"/>
    <w:rsid w:val="00751E66"/>
    <w:rsid w:val="007531B9"/>
    <w:rsid w:val="00760C0C"/>
    <w:rsid w:val="00785DB1"/>
    <w:rsid w:val="0079761C"/>
    <w:rsid w:val="007B0A11"/>
    <w:rsid w:val="007B470C"/>
    <w:rsid w:val="007C2B0B"/>
    <w:rsid w:val="007C4566"/>
    <w:rsid w:val="007C4E33"/>
    <w:rsid w:val="007D5DD8"/>
    <w:rsid w:val="007E7155"/>
    <w:rsid w:val="0082504A"/>
    <w:rsid w:val="00825C1B"/>
    <w:rsid w:val="008318EA"/>
    <w:rsid w:val="008421D1"/>
    <w:rsid w:val="008438AE"/>
    <w:rsid w:val="00854535"/>
    <w:rsid w:val="00855D18"/>
    <w:rsid w:val="008561BA"/>
    <w:rsid w:val="008670A8"/>
    <w:rsid w:val="008747BE"/>
    <w:rsid w:val="00893881"/>
    <w:rsid w:val="008A4613"/>
    <w:rsid w:val="008D02E1"/>
    <w:rsid w:val="008D6010"/>
    <w:rsid w:val="008D6C9E"/>
    <w:rsid w:val="008E5D8D"/>
    <w:rsid w:val="008F30CA"/>
    <w:rsid w:val="00904FBD"/>
    <w:rsid w:val="00913213"/>
    <w:rsid w:val="00914B46"/>
    <w:rsid w:val="0091762C"/>
    <w:rsid w:val="00941076"/>
    <w:rsid w:val="0094229E"/>
    <w:rsid w:val="00950A9A"/>
    <w:rsid w:val="00952201"/>
    <w:rsid w:val="00952538"/>
    <w:rsid w:val="00955CB7"/>
    <w:rsid w:val="0096308F"/>
    <w:rsid w:val="009636A1"/>
    <w:rsid w:val="00991B5F"/>
    <w:rsid w:val="00994B3B"/>
    <w:rsid w:val="009952B8"/>
    <w:rsid w:val="009969F6"/>
    <w:rsid w:val="009A675D"/>
    <w:rsid w:val="009A7E30"/>
    <w:rsid w:val="009B3E0C"/>
    <w:rsid w:val="009C2EC1"/>
    <w:rsid w:val="009D3A3E"/>
    <w:rsid w:val="009F4221"/>
    <w:rsid w:val="009F6A26"/>
    <w:rsid w:val="00A05290"/>
    <w:rsid w:val="00A1046F"/>
    <w:rsid w:val="00A12B4A"/>
    <w:rsid w:val="00A1569E"/>
    <w:rsid w:val="00A16069"/>
    <w:rsid w:val="00A21360"/>
    <w:rsid w:val="00A2728C"/>
    <w:rsid w:val="00A3465E"/>
    <w:rsid w:val="00A36708"/>
    <w:rsid w:val="00A567F0"/>
    <w:rsid w:val="00A6036A"/>
    <w:rsid w:val="00A61BE8"/>
    <w:rsid w:val="00A67114"/>
    <w:rsid w:val="00A7193B"/>
    <w:rsid w:val="00A74C36"/>
    <w:rsid w:val="00A777A6"/>
    <w:rsid w:val="00A936F1"/>
    <w:rsid w:val="00A946EF"/>
    <w:rsid w:val="00A956A8"/>
    <w:rsid w:val="00A96634"/>
    <w:rsid w:val="00AA2F0A"/>
    <w:rsid w:val="00AB535C"/>
    <w:rsid w:val="00AC6E34"/>
    <w:rsid w:val="00AF029C"/>
    <w:rsid w:val="00AF71DA"/>
    <w:rsid w:val="00B17F97"/>
    <w:rsid w:val="00B265ED"/>
    <w:rsid w:val="00B43BBB"/>
    <w:rsid w:val="00B52CD8"/>
    <w:rsid w:val="00B57B91"/>
    <w:rsid w:val="00B66C03"/>
    <w:rsid w:val="00B723FC"/>
    <w:rsid w:val="00B7639E"/>
    <w:rsid w:val="00B939D2"/>
    <w:rsid w:val="00B956FA"/>
    <w:rsid w:val="00BA40E9"/>
    <w:rsid w:val="00BA54F5"/>
    <w:rsid w:val="00BC720E"/>
    <w:rsid w:val="00BD0A6A"/>
    <w:rsid w:val="00BD5C5C"/>
    <w:rsid w:val="00BE427A"/>
    <w:rsid w:val="00C07736"/>
    <w:rsid w:val="00C21884"/>
    <w:rsid w:val="00C31239"/>
    <w:rsid w:val="00C34A17"/>
    <w:rsid w:val="00C36356"/>
    <w:rsid w:val="00C37E0F"/>
    <w:rsid w:val="00C445D1"/>
    <w:rsid w:val="00C465DB"/>
    <w:rsid w:val="00C5699F"/>
    <w:rsid w:val="00C81D15"/>
    <w:rsid w:val="00C94021"/>
    <w:rsid w:val="00CA0C7A"/>
    <w:rsid w:val="00CA217F"/>
    <w:rsid w:val="00CA4D6C"/>
    <w:rsid w:val="00CB1C5A"/>
    <w:rsid w:val="00CB516F"/>
    <w:rsid w:val="00CB6A02"/>
    <w:rsid w:val="00CC593B"/>
    <w:rsid w:val="00CC7278"/>
    <w:rsid w:val="00CE0905"/>
    <w:rsid w:val="00CE0F76"/>
    <w:rsid w:val="00CE1B18"/>
    <w:rsid w:val="00CF5FC1"/>
    <w:rsid w:val="00D015F1"/>
    <w:rsid w:val="00D048D4"/>
    <w:rsid w:val="00D13AE2"/>
    <w:rsid w:val="00D156C4"/>
    <w:rsid w:val="00D3442C"/>
    <w:rsid w:val="00D34DA0"/>
    <w:rsid w:val="00D34F21"/>
    <w:rsid w:val="00D35668"/>
    <w:rsid w:val="00D65FE0"/>
    <w:rsid w:val="00D74BFC"/>
    <w:rsid w:val="00D80DF0"/>
    <w:rsid w:val="00DA1FBA"/>
    <w:rsid w:val="00DB282A"/>
    <w:rsid w:val="00DB2F0A"/>
    <w:rsid w:val="00DB3B01"/>
    <w:rsid w:val="00DB6BE5"/>
    <w:rsid w:val="00DC7440"/>
    <w:rsid w:val="00DD1F2D"/>
    <w:rsid w:val="00DE57E0"/>
    <w:rsid w:val="00DF4311"/>
    <w:rsid w:val="00DF4885"/>
    <w:rsid w:val="00DF6828"/>
    <w:rsid w:val="00E06354"/>
    <w:rsid w:val="00E06A60"/>
    <w:rsid w:val="00E12688"/>
    <w:rsid w:val="00E15F26"/>
    <w:rsid w:val="00E204C6"/>
    <w:rsid w:val="00E21A03"/>
    <w:rsid w:val="00E23E4B"/>
    <w:rsid w:val="00E25E7D"/>
    <w:rsid w:val="00E27BD0"/>
    <w:rsid w:val="00E33401"/>
    <w:rsid w:val="00E35F58"/>
    <w:rsid w:val="00E44769"/>
    <w:rsid w:val="00E57028"/>
    <w:rsid w:val="00E627F9"/>
    <w:rsid w:val="00E707A0"/>
    <w:rsid w:val="00E7113A"/>
    <w:rsid w:val="00E73A2D"/>
    <w:rsid w:val="00E766DB"/>
    <w:rsid w:val="00E80DA4"/>
    <w:rsid w:val="00E82410"/>
    <w:rsid w:val="00E82600"/>
    <w:rsid w:val="00E828C4"/>
    <w:rsid w:val="00E936B3"/>
    <w:rsid w:val="00E93DC0"/>
    <w:rsid w:val="00E95B6D"/>
    <w:rsid w:val="00EA35B5"/>
    <w:rsid w:val="00EB2BED"/>
    <w:rsid w:val="00EB4182"/>
    <w:rsid w:val="00EB62C6"/>
    <w:rsid w:val="00EC31B1"/>
    <w:rsid w:val="00EC6767"/>
    <w:rsid w:val="00EE47A5"/>
    <w:rsid w:val="00EF00AA"/>
    <w:rsid w:val="00EF4572"/>
    <w:rsid w:val="00F07B73"/>
    <w:rsid w:val="00F25C5A"/>
    <w:rsid w:val="00F4722B"/>
    <w:rsid w:val="00F4783C"/>
    <w:rsid w:val="00F479EB"/>
    <w:rsid w:val="00F646AB"/>
    <w:rsid w:val="00F71421"/>
    <w:rsid w:val="00F71C41"/>
    <w:rsid w:val="00F77751"/>
    <w:rsid w:val="00F87044"/>
    <w:rsid w:val="00F93A17"/>
    <w:rsid w:val="00F94DA4"/>
    <w:rsid w:val="00FA1425"/>
    <w:rsid w:val="00FA15DF"/>
    <w:rsid w:val="00FA22C3"/>
    <w:rsid w:val="00FB3402"/>
    <w:rsid w:val="00FB618F"/>
    <w:rsid w:val="00FC0C68"/>
    <w:rsid w:val="00FC0DEF"/>
    <w:rsid w:val="00FD12E6"/>
    <w:rsid w:val="00FD21D3"/>
    <w:rsid w:val="00FE26FF"/>
    <w:rsid w:val="00FF3F99"/>
    <w:rsid w:val="00FF5978"/>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A00DC4"/>
  <w15:chartTrackingRefBased/>
  <w15:docId w15:val="{6F123C22-9A80-4DF2-B3DB-A1BCA63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ditional">
    <w:name w:val="Traditional"/>
    <w:basedOn w:val="Normal"/>
    <w:autoRedefine/>
    <w:qFormat/>
    <w:rsid w:val="008670A8"/>
    <w:pPr>
      <w:ind w:left="1800" w:right="1800"/>
      <w:jc w:val="both"/>
    </w:pPr>
    <w:rPr>
      <w:szCs w:val="22"/>
    </w:rPr>
  </w:style>
  <w:style w:type="paragraph" w:styleId="NormalIndent">
    <w:name w:val="Normal Indent"/>
    <w:basedOn w:val="Normal"/>
    <w:uiPriority w:val="99"/>
    <w:semiHidden/>
    <w:unhideWhenUsed/>
    <w:rsid w:val="00180345"/>
    <w:pPr>
      <w:spacing w:after="160" w:line="259" w:lineRule="auto"/>
      <w:ind w:left="720"/>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semiHidden/>
    <w:unhideWhenUsed/>
    <w:rsid w:val="00A10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1046F"/>
    <w:rPr>
      <w:rFonts w:ascii="Courier New" w:eastAsia="Times New Roman" w:hAnsi="Courier New" w:cs="Courier New"/>
      <w:sz w:val="20"/>
      <w:szCs w:val="20"/>
    </w:rPr>
  </w:style>
  <w:style w:type="paragraph" w:styleId="NoSpacing">
    <w:name w:val="No Spacing"/>
    <w:uiPriority w:val="1"/>
    <w:qFormat/>
    <w:rsid w:val="00A1046F"/>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80DA4"/>
    <w:pPr>
      <w:tabs>
        <w:tab w:val="center" w:pos="4680"/>
        <w:tab w:val="right" w:pos="9360"/>
      </w:tabs>
    </w:pPr>
  </w:style>
  <w:style w:type="character" w:customStyle="1" w:styleId="HeaderChar">
    <w:name w:val="Header Char"/>
    <w:basedOn w:val="DefaultParagraphFont"/>
    <w:link w:val="Header"/>
    <w:uiPriority w:val="99"/>
    <w:rsid w:val="00E80D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0DA4"/>
    <w:pPr>
      <w:tabs>
        <w:tab w:val="center" w:pos="4680"/>
        <w:tab w:val="right" w:pos="9360"/>
      </w:tabs>
    </w:pPr>
  </w:style>
  <w:style w:type="character" w:customStyle="1" w:styleId="FooterChar">
    <w:name w:val="Footer Char"/>
    <w:basedOn w:val="DefaultParagraphFont"/>
    <w:link w:val="Footer"/>
    <w:uiPriority w:val="99"/>
    <w:rsid w:val="00E80DA4"/>
    <w:rPr>
      <w:rFonts w:ascii="Times New Roman" w:eastAsia="Times New Roman" w:hAnsi="Times New Roman" w:cs="Times New Roman"/>
      <w:sz w:val="24"/>
      <w:szCs w:val="24"/>
    </w:rPr>
  </w:style>
  <w:style w:type="character" w:styleId="Hyperlink">
    <w:name w:val="Hyperlink"/>
    <w:semiHidden/>
    <w:unhideWhenUsed/>
    <w:rsid w:val="00994B3B"/>
    <w:rPr>
      <w:color w:val="0000FF"/>
      <w:u w:val="single"/>
    </w:rPr>
  </w:style>
  <w:style w:type="paragraph" w:styleId="ListParagraph">
    <w:name w:val="List Paragraph"/>
    <w:basedOn w:val="Normal"/>
    <w:uiPriority w:val="34"/>
    <w:qFormat/>
    <w:rsid w:val="00E828C4"/>
    <w:pPr>
      <w:ind w:left="720"/>
      <w:contextualSpacing/>
    </w:pPr>
  </w:style>
  <w:style w:type="table" w:styleId="TableGrid">
    <w:name w:val="Table Grid"/>
    <w:basedOn w:val="TableNormal"/>
    <w:uiPriority w:val="39"/>
    <w:rsid w:val="001B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DB1"/>
    <w:rPr>
      <w:sz w:val="16"/>
      <w:szCs w:val="16"/>
    </w:rPr>
  </w:style>
  <w:style w:type="paragraph" w:styleId="CommentText">
    <w:name w:val="annotation text"/>
    <w:basedOn w:val="Normal"/>
    <w:link w:val="CommentTextChar"/>
    <w:uiPriority w:val="99"/>
    <w:semiHidden/>
    <w:unhideWhenUsed/>
    <w:rsid w:val="00361DB1"/>
    <w:rPr>
      <w:sz w:val="20"/>
      <w:szCs w:val="20"/>
    </w:rPr>
  </w:style>
  <w:style w:type="character" w:customStyle="1" w:styleId="CommentTextChar">
    <w:name w:val="Comment Text Char"/>
    <w:basedOn w:val="DefaultParagraphFont"/>
    <w:link w:val="CommentText"/>
    <w:uiPriority w:val="99"/>
    <w:semiHidden/>
    <w:rsid w:val="00361D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DB1"/>
    <w:rPr>
      <w:b/>
      <w:bCs/>
    </w:rPr>
  </w:style>
  <w:style w:type="character" w:customStyle="1" w:styleId="CommentSubjectChar">
    <w:name w:val="Comment Subject Char"/>
    <w:basedOn w:val="CommentTextChar"/>
    <w:link w:val="CommentSubject"/>
    <w:uiPriority w:val="99"/>
    <w:semiHidden/>
    <w:rsid w:val="00361DB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61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374968">
      <w:bodyDiv w:val="1"/>
      <w:marLeft w:val="0"/>
      <w:marRight w:val="0"/>
      <w:marTop w:val="0"/>
      <w:marBottom w:val="0"/>
      <w:divBdr>
        <w:top w:val="none" w:sz="0" w:space="0" w:color="auto"/>
        <w:left w:val="none" w:sz="0" w:space="0" w:color="auto"/>
        <w:bottom w:val="none" w:sz="0" w:space="0" w:color="auto"/>
        <w:right w:val="none" w:sz="0" w:space="0" w:color="auto"/>
      </w:divBdr>
    </w:div>
    <w:div w:id="474756311">
      <w:bodyDiv w:val="1"/>
      <w:marLeft w:val="0"/>
      <w:marRight w:val="0"/>
      <w:marTop w:val="0"/>
      <w:marBottom w:val="0"/>
      <w:divBdr>
        <w:top w:val="none" w:sz="0" w:space="0" w:color="auto"/>
        <w:left w:val="none" w:sz="0" w:space="0" w:color="auto"/>
        <w:bottom w:val="none" w:sz="0" w:space="0" w:color="auto"/>
        <w:right w:val="none" w:sz="0" w:space="0" w:color="auto"/>
      </w:divBdr>
    </w:div>
    <w:div w:id="784883687">
      <w:bodyDiv w:val="1"/>
      <w:marLeft w:val="0"/>
      <w:marRight w:val="0"/>
      <w:marTop w:val="0"/>
      <w:marBottom w:val="0"/>
      <w:divBdr>
        <w:top w:val="none" w:sz="0" w:space="0" w:color="auto"/>
        <w:left w:val="none" w:sz="0" w:space="0" w:color="auto"/>
        <w:bottom w:val="none" w:sz="0" w:space="0" w:color="auto"/>
        <w:right w:val="none" w:sz="0" w:space="0" w:color="auto"/>
      </w:divBdr>
    </w:div>
    <w:div w:id="20976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0267-EEBD-41F9-A4DF-19469C4F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4272</Words>
  <Characters>24357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O'Berry, Deidre (LARA)</dc:creator>
  <cp:keywords/>
  <dc:description/>
  <cp:lastModifiedBy>Fox, Jessica (LARA)</cp:lastModifiedBy>
  <cp:revision>3</cp:revision>
  <cp:lastPrinted>2019-09-13T17:24:00Z</cp:lastPrinted>
  <dcterms:created xsi:type="dcterms:W3CDTF">2020-06-03T15:54:00Z</dcterms:created>
  <dcterms:modified xsi:type="dcterms:W3CDTF">2020-06-04T14:51:00Z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WienczewskiK@michigan.gov</vt:lpwstr>
  </property>
  <property fmtid="{D5CDD505-2E9C-101B-9397-08002B2CF9AE}" pid="5" name="MSIP_Label_3a2fed65-62e7-46ea-af74-187e0c17143a_SetDate">
    <vt:lpwstr>2019-11-12T21:28:32.1797433Z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096a6cea-3ef0-4320-8036-c5391ed766ec</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